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834C1" w:rsidR="00161E37" w:rsidP="00A834C1" w:rsidRDefault="00D30AC0" w14:paraId="17AC31CF" w14:textId="495E417E">
      <w:pPr>
        <w:pStyle w:val="Heading2"/>
        <w:tabs>
          <w:tab w:val="left" w:pos="3190"/>
        </w:tabs>
        <w:spacing w:before="120" w:after="120"/>
        <w:rPr>
          <w:rFonts w:asciiTheme="minorHAnsi" w:hAnsiTheme="minorHAnsi" w:cstheme="minorHAnsi"/>
          <w:b/>
        </w:rPr>
      </w:pPr>
      <w:r w:rsidRPr="00D30AC0">
        <w:rPr>
          <w:rFonts w:asciiTheme="minorHAnsi" w:hAnsiTheme="minorHAnsi" w:cstheme="minorHAnsi"/>
          <w:b/>
          <w:noProof/>
        </w:rPr>
        <mc:AlternateContent>
          <mc:Choice Requires="wps">
            <w:drawing>
              <wp:anchor distT="45720" distB="45720" distL="114300" distR="114300" simplePos="0" relativeHeight="251658241" behindDoc="0" locked="0" layoutInCell="1" allowOverlap="1" wp14:anchorId="29792073" wp14:editId="517077DD">
                <wp:simplePos x="0" y="0"/>
                <wp:positionH relativeFrom="margin">
                  <wp:align>center</wp:align>
                </wp:positionH>
                <wp:positionV relativeFrom="paragraph">
                  <wp:posOffset>-657225</wp:posOffset>
                </wp:positionV>
                <wp:extent cx="2360930" cy="1404620"/>
                <wp:effectExtent l="0" t="0" r="8890" b="444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161E37" w:rsidR="00D30AC0" w:rsidP="00E832DD" w:rsidRDefault="00E832DD" w14:paraId="04255D00" w14:textId="547FC280">
                            <w:pPr>
                              <w:jc w:val="center"/>
                              <w:rPr>
                                <w:color w:val="7030A0"/>
                                <w:sz w:val="60"/>
                                <w:szCs w:val="60"/>
                              </w:rPr>
                            </w:pPr>
                            <w:r w:rsidRPr="00161E37">
                              <w:rPr>
                                <w:color w:val="7030A0"/>
                                <w:sz w:val="60"/>
                                <w:szCs w:val="60"/>
                              </w:rPr>
                              <w:t>Application Guidance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rto="http://schemas.microsoft.com/office/word/2006/arto">
            <w:pict>
              <v:shapetype id="_x0000_t202" coordsize="21600,21600" o:spt="202" path="m,l,21600r21600,l21600,xe" w14:anchorId="29792073">
                <v:stroke joinstyle="miter"/>
                <v:path gradientshapeok="t" o:connecttype="rect"/>
              </v:shapetype>
              <v:shape id="Text Box 217" style="position:absolute;margin-left:0;margin-top:-51.75pt;width:185.9pt;height:110.6pt;z-index:251658241;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">
                <v:textbox style="mso-fit-shape-to-text:t">
                  <w:txbxContent>
                    <w:p w:rsidRPr="00161E37" w:rsidR="00D30AC0" w:rsidP="00E832DD" w:rsidRDefault="00E832DD" w14:paraId="04255D00" w14:textId="547FC280">
                      <w:pPr>
                        <w:jc w:val="center"/>
                        <w:rPr>
                          <w:color w:val="7030A0"/>
                          <w:sz w:val="60"/>
                          <w:szCs w:val="60"/>
                        </w:rPr>
                      </w:pPr>
                      <w:r w:rsidRPr="00161E37">
                        <w:rPr>
                          <w:color w:val="7030A0"/>
                          <w:sz w:val="60"/>
                          <w:szCs w:val="60"/>
                        </w:rPr>
                        <w:t>Application Guidance</w:t>
                      </w:r>
                    </w:p>
                  </w:txbxContent>
                </v:textbox>
                <w10:wrap anchorx="margin"/>
              </v:shape>
            </w:pict>
          </mc:Fallback>
        </mc:AlternateContent>
      </w:r>
      <w:r>
        <w:rPr>
          <w:rFonts w:asciiTheme="minorHAnsi" w:hAnsiTheme="minorHAnsi" w:cstheme="minorHAnsi"/>
          <w:b/>
          <w:noProof/>
        </w:rPr>
        <w:drawing>
          <wp:anchor distT="0" distB="0" distL="114300" distR="114300" simplePos="0" relativeHeight="251658242" behindDoc="0" locked="0" layoutInCell="1" allowOverlap="1" wp14:anchorId="69C90B62" wp14:editId="5BB713E8">
            <wp:simplePos x="0" y="0"/>
            <wp:positionH relativeFrom="margin">
              <wp:align>right</wp:align>
            </wp:positionH>
            <wp:positionV relativeFrom="paragraph">
              <wp:posOffset>-698500</wp:posOffset>
            </wp:positionV>
            <wp:extent cx="1798320" cy="1127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1127760"/>
                    </a:xfrm>
                    <a:prstGeom prst="rect">
                      <a:avLst/>
                    </a:prstGeom>
                    <a:noFill/>
                  </pic:spPr>
                </pic:pic>
              </a:graphicData>
            </a:graphic>
          </wp:anchor>
        </w:drawing>
      </w:r>
      <w:r w:rsidRPr="00750F2B">
        <w:rPr>
          <w:b/>
          <w:bCs/>
          <w:noProof/>
          <w:sz w:val="48"/>
          <w:szCs w:val="48"/>
        </w:rPr>
        <w:drawing>
          <wp:anchor distT="0" distB="0" distL="114300" distR="114300" simplePos="0" relativeHeight="251658240" behindDoc="0" locked="0" layoutInCell="1" allowOverlap="1" wp14:anchorId="3DC0E053" wp14:editId="6995E3AC">
            <wp:simplePos x="0" y="0"/>
            <wp:positionH relativeFrom="margin">
              <wp:align>left</wp:align>
            </wp:positionH>
            <wp:positionV relativeFrom="paragraph">
              <wp:posOffset>-542925</wp:posOffset>
            </wp:positionV>
            <wp:extent cx="1799590" cy="8566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856615"/>
                    </a:xfrm>
                    <a:prstGeom prst="rect">
                      <a:avLst/>
                    </a:prstGeom>
                  </pic:spPr>
                </pic:pic>
              </a:graphicData>
            </a:graphic>
            <wp14:sizeRelH relativeFrom="margin">
              <wp14:pctWidth>0</wp14:pctWidth>
            </wp14:sizeRelH>
            <wp14:sizeRelV relativeFrom="margin">
              <wp14:pctHeight>0</wp14:pctHeight>
            </wp14:sizeRelV>
          </wp:anchor>
        </w:drawing>
      </w:r>
    </w:p>
    <w:p w:rsidRPr="00161E37" w:rsidR="00C2117B" w:rsidP="00776B0D" w:rsidRDefault="00AB692E" w14:paraId="0F0A6108" w14:textId="6ADF682B">
      <w:pPr>
        <w:pStyle w:val="NoSpacing"/>
        <w:rPr>
          <w:rFonts w:ascii="Calibri" w:hAnsi="Calibri" w:cs="Calibri"/>
          <w:b/>
          <w:bCs/>
          <w:color w:val="7030A0"/>
          <w:sz w:val="32"/>
          <w:szCs w:val="32"/>
        </w:rPr>
      </w:pPr>
      <w:r w:rsidRPr="00161E37">
        <w:rPr>
          <w:rFonts w:ascii="Calibri" w:hAnsi="Calibri" w:cs="Calibri"/>
          <w:b/>
          <w:bCs/>
          <w:color w:val="7030A0"/>
          <w:sz w:val="32"/>
          <w:szCs w:val="32"/>
        </w:rPr>
        <w:t>Background</w:t>
      </w:r>
      <w:r w:rsidRPr="00161E37" w:rsidR="001D4594">
        <w:rPr>
          <w:rFonts w:ascii="Calibri" w:hAnsi="Calibri" w:cs="Calibri"/>
          <w:b/>
          <w:bCs/>
          <w:color w:val="7030A0"/>
          <w:sz w:val="32"/>
          <w:szCs w:val="32"/>
        </w:rPr>
        <w:tab/>
      </w:r>
    </w:p>
    <w:p w:rsidRPr="00161E37" w:rsidR="00C106BA" w:rsidP="00776B0D" w:rsidRDefault="00BD00B9" w14:paraId="7F74BF28" w14:textId="0BCF4F30">
      <w:pPr>
        <w:pStyle w:val="NoSpacing"/>
        <w:rPr>
          <w:rFonts w:ascii="Calibri" w:hAnsi="Calibri" w:cs="Calibri"/>
          <w:sz w:val="24"/>
          <w:szCs w:val="24"/>
        </w:rPr>
      </w:pPr>
      <w:r w:rsidRPr="00161E37">
        <w:rPr>
          <w:rFonts w:ascii="Calibri" w:hAnsi="Calibri" w:cs="Calibri"/>
          <w:color w:val="000000"/>
          <w:sz w:val="24"/>
          <w:szCs w:val="24"/>
        </w:rPr>
        <w:t>Fife Carers Community chest aims to fund local projects, which are for the benefit of unpaid carers. In Fife there are over 35,000 unpaid carers and our aim is to fund community projects which will allow unpaid carers to create supportive places, develop their sense of belonging and improve their wellbeing through this funding.</w:t>
      </w:r>
      <w:r w:rsidRPr="00161E37" w:rsidR="00D20101">
        <w:rPr>
          <w:rFonts w:ascii="Calibri" w:hAnsi="Calibri" w:cs="Calibri"/>
          <w:color w:val="000000"/>
          <w:sz w:val="24"/>
          <w:szCs w:val="24"/>
        </w:rPr>
        <w:t xml:space="preserve"> </w:t>
      </w:r>
    </w:p>
    <w:p w:rsidRPr="00161E37" w:rsidR="00EC50D7" w:rsidP="00776B0D" w:rsidRDefault="00EC50D7" w14:paraId="36144B38" w14:textId="77777777">
      <w:pPr>
        <w:pStyle w:val="NoSpacing"/>
        <w:rPr>
          <w:rFonts w:ascii="Calibri" w:hAnsi="Calibri" w:cs="Calibri"/>
          <w:sz w:val="24"/>
          <w:szCs w:val="24"/>
        </w:rPr>
      </w:pPr>
    </w:p>
    <w:p w:rsidRPr="00161E37" w:rsidR="00EC50D7" w:rsidP="00776B0D" w:rsidRDefault="008414AE" w14:paraId="6347B8A5" w14:textId="42D34034">
      <w:pPr>
        <w:pStyle w:val="NoSpacing"/>
        <w:rPr>
          <w:rFonts w:ascii="Calibri" w:hAnsi="Calibri" w:cs="Calibri"/>
          <w:b/>
          <w:bCs/>
          <w:color w:val="7030A0"/>
          <w:sz w:val="32"/>
          <w:szCs w:val="32"/>
        </w:rPr>
      </w:pPr>
      <w:r w:rsidRPr="00161E37">
        <w:rPr>
          <w:rFonts w:ascii="Calibri" w:hAnsi="Calibri" w:cs="Calibri"/>
          <w:b/>
          <w:bCs/>
          <w:color w:val="7030A0"/>
          <w:sz w:val="32"/>
          <w:szCs w:val="32"/>
        </w:rPr>
        <w:t>Who is an unpaid carer</w:t>
      </w:r>
    </w:p>
    <w:p w:rsidRPr="00161E37" w:rsidR="00382A8F" w:rsidP="00776B0D" w:rsidRDefault="00456A09" w14:paraId="62DEC346" w14:textId="5E043A91">
      <w:pPr>
        <w:pStyle w:val="NoSpacing"/>
        <w:rPr>
          <w:rFonts w:ascii="Calibri" w:hAnsi="Calibri" w:cs="Calibri"/>
          <w:sz w:val="24"/>
          <w:szCs w:val="24"/>
        </w:rPr>
      </w:pPr>
      <w:r w:rsidRPr="00161E37">
        <w:rPr>
          <w:rFonts w:ascii="Calibri" w:hAnsi="Calibri" w:cs="Calibri"/>
          <w:sz w:val="24"/>
          <w:szCs w:val="24"/>
        </w:rPr>
        <w:t xml:space="preserve">A carer is someone who, without payment, provides help and support to a relative, friend or neighbour who can’t manage without their help. This could be due to age, physical, or mental illness, </w:t>
      </w:r>
      <w:r w:rsidRPr="00161E37" w:rsidR="008414AE">
        <w:rPr>
          <w:rFonts w:ascii="Calibri" w:hAnsi="Calibri" w:cs="Calibri"/>
          <w:sz w:val="24"/>
          <w:szCs w:val="24"/>
        </w:rPr>
        <w:t>addiction,</w:t>
      </w:r>
      <w:r w:rsidRPr="00161E37">
        <w:rPr>
          <w:rFonts w:ascii="Calibri" w:hAnsi="Calibri" w:cs="Calibri"/>
          <w:sz w:val="24"/>
          <w:szCs w:val="24"/>
        </w:rPr>
        <w:t xml:space="preserve"> or disability.</w:t>
      </w:r>
    </w:p>
    <w:p w:rsidR="00EC50D7" w:rsidP="00776B0D" w:rsidRDefault="00EC50D7" w14:paraId="3E11D80E" w14:textId="77777777">
      <w:pPr>
        <w:pStyle w:val="NoSpacing"/>
        <w:rPr>
          <w:b/>
        </w:rPr>
      </w:pPr>
    </w:p>
    <w:p w:rsidRPr="00161E37" w:rsidR="00C106BA" w:rsidP="00776B0D" w:rsidRDefault="00C106BA" w14:paraId="3CD66B06" w14:textId="51838854">
      <w:pPr>
        <w:pStyle w:val="NoSpacing"/>
        <w:rPr>
          <w:b/>
          <w:color w:val="7030A0"/>
          <w:sz w:val="32"/>
          <w:szCs w:val="32"/>
        </w:rPr>
      </w:pPr>
      <w:r w:rsidRPr="00161E37">
        <w:rPr>
          <w:b/>
          <w:color w:val="7030A0"/>
          <w:sz w:val="32"/>
          <w:szCs w:val="32"/>
        </w:rPr>
        <w:t>Who can apply</w:t>
      </w:r>
    </w:p>
    <w:p w:rsidRPr="00715A04" w:rsidR="00766F3A" w:rsidP="488DE833" w:rsidRDefault="4628EE9E" w14:paraId="2212A121" w14:textId="733A6FE8">
      <w:pPr>
        <w:pStyle w:val="NoSpacing"/>
        <w:rPr>
          <w:sz w:val="24"/>
          <w:szCs w:val="24"/>
        </w:rPr>
      </w:pPr>
      <w:r w:rsidRPr="00715A04">
        <w:rPr>
          <w:sz w:val="24"/>
          <w:szCs w:val="24"/>
        </w:rPr>
        <w:t xml:space="preserve">The funding is available </w:t>
      </w:r>
      <w:r w:rsidRPr="00715A04" w:rsidR="01250861">
        <w:rPr>
          <w:sz w:val="24"/>
          <w:szCs w:val="24"/>
        </w:rPr>
        <w:t xml:space="preserve">to </w:t>
      </w:r>
      <w:r w:rsidRPr="00715A04" w:rsidR="05421D14">
        <w:rPr>
          <w:sz w:val="24"/>
          <w:szCs w:val="24"/>
        </w:rPr>
        <w:t xml:space="preserve">any </w:t>
      </w:r>
      <w:r w:rsidR="00EB4238">
        <w:rPr>
          <w:sz w:val="24"/>
          <w:szCs w:val="24"/>
        </w:rPr>
        <w:t xml:space="preserve">carer led </w:t>
      </w:r>
      <w:r w:rsidRPr="00715A04" w:rsidR="4D66C864">
        <w:rPr>
          <w:sz w:val="24"/>
          <w:szCs w:val="24"/>
        </w:rPr>
        <w:t>community group</w:t>
      </w:r>
      <w:r w:rsidRPr="00715A04" w:rsidR="00A705B5">
        <w:rPr>
          <w:sz w:val="24"/>
          <w:szCs w:val="24"/>
        </w:rPr>
        <w:t>/charity</w:t>
      </w:r>
      <w:r w:rsidRPr="00715A04" w:rsidR="001836C2">
        <w:rPr>
          <w:sz w:val="24"/>
          <w:szCs w:val="24"/>
        </w:rPr>
        <w:t xml:space="preserve"> </w:t>
      </w:r>
      <w:r w:rsidRPr="00715A04" w:rsidR="008414AE">
        <w:rPr>
          <w:sz w:val="24"/>
          <w:szCs w:val="24"/>
        </w:rPr>
        <w:t>etc based</w:t>
      </w:r>
      <w:r w:rsidRPr="00715A04" w:rsidR="4D66C864">
        <w:rPr>
          <w:sz w:val="24"/>
          <w:szCs w:val="24"/>
        </w:rPr>
        <w:t xml:space="preserve"> </w:t>
      </w:r>
      <w:r w:rsidRPr="00715A04" w:rsidR="64948FAC">
        <w:rPr>
          <w:sz w:val="24"/>
          <w:szCs w:val="24"/>
        </w:rPr>
        <w:t>i</w:t>
      </w:r>
      <w:r w:rsidRPr="00715A04" w:rsidR="4D66C864">
        <w:rPr>
          <w:sz w:val="24"/>
          <w:szCs w:val="24"/>
        </w:rPr>
        <w:t>n Fife</w:t>
      </w:r>
      <w:r w:rsidR="00EB4238">
        <w:rPr>
          <w:sz w:val="24"/>
          <w:szCs w:val="24"/>
        </w:rPr>
        <w:t xml:space="preserve"> who want to offer support to unpaid carers in their community</w:t>
      </w:r>
      <w:r w:rsidRPr="2E62DF29" w:rsidR="79E4AE35">
        <w:rPr>
          <w:sz w:val="24"/>
          <w:szCs w:val="24"/>
        </w:rPr>
        <w:t>.</w:t>
      </w:r>
      <w:r w:rsidRPr="00715A04" w:rsidR="1645B81D">
        <w:rPr>
          <w:sz w:val="24"/>
          <w:szCs w:val="24"/>
        </w:rPr>
        <w:t xml:space="preserve">  The primary beneficiar</w:t>
      </w:r>
      <w:r w:rsidR="00EB4238">
        <w:rPr>
          <w:sz w:val="24"/>
          <w:szCs w:val="24"/>
        </w:rPr>
        <w:t>ies</w:t>
      </w:r>
      <w:r w:rsidRPr="00715A04" w:rsidR="1645B81D">
        <w:rPr>
          <w:sz w:val="24"/>
          <w:szCs w:val="24"/>
        </w:rPr>
        <w:t xml:space="preserve"> of the funding must be unpaid or informal carers.</w:t>
      </w:r>
      <w:r w:rsidRPr="00715A04" w:rsidR="4D66C864">
        <w:rPr>
          <w:sz w:val="24"/>
          <w:szCs w:val="24"/>
        </w:rPr>
        <w:t xml:space="preserve">  </w:t>
      </w:r>
    </w:p>
    <w:p w:rsidRPr="00715A04" w:rsidR="00766F3A" w:rsidP="488DE833" w:rsidRDefault="00766F3A" w14:paraId="05D757EE" w14:textId="5B8DD9BB">
      <w:pPr>
        <w:pStyle w:val="NoSpacing"/>
        <w:rPr>
          <w:sz w:val="24"/>
          <w:szCs w:val="24"/>
        </w:rPr>
      </w:pPr>
    </w:p>
    <w:p w:rsidRPr="00715A04" w:rsidR="00766F3A" w:rsidP="00776B0D" w:rsidRDefault="0A49C677" w14:paraId="08D4AB03" w14:textId="071C385C">
      <w:pPr>
        <w:pStyle w:val="NoSpacing"/>
        <w:rPr>
          <w:sz w:val="24"/>
          <w:szCs w:val="24"/>
        </w:rPr>
      </w:pPr>
      <w:r w:rsidRPr="1821A681">
        <w:rPr>
          <w:sz w:val="24"/>
          <w:szCs w:val="24"/>
        </w:rPr>
        <w:t xml:space="preserve">If </w:t>
      </w:r>
      <w:r w:rsidRPr="37120D05">
        <w:rPr>
          <w:sz w:val="24"/>
          <w:szCs w:val="24"/>
        </w:rPr>
        <w:t xml:space="preserve">you are </w:t>
      </w:r>
      <w:r w:rsidRPr="0132394D">
        <w:rPr>
          <w:sz w:val="24"/>
          <w:szCs w:val="24"/>
        </w:rPr>
        <w:t xml:space="preserve">not </w:t>
      </w:r>
      <w:r w:rsidRPr="6DA9FB0D">
        <w:rPr>
          <w:sz w:val="24"/>
          <w:szCs w:val="24"/>
        </w:rPr>
        <w:t xml:space="preserve">an established </w:t>
      </w:r>
      <w:r w:rsidRPr="35B4DA9F" w:rsidR="18E8E4E3">
        <w:rPr>
          <w:sz w:val="24"/>
          <w:szCs w:val="24"/>
        </w:rPr>
        <w:t xml:space="preserve">group, </w:t>
      </w:r>
      <w:r w:rsidRPr="5B437962" w:rsidR="18E8E4E3">
        <w:rPr>
          <w:sz w:val="24"/>
          <w:szCs w:val="24"/>
        </w:rPr>
        <w:t xml:space="preserve">you can access the </w:t>
      </w:r>
      <w:r w:rsidRPr="14155F76" w:rsidR="18E8E4E3">
        <w:rPr>
          <w:sz w:val="24"/>
          <w:szCs w:val="24"/>
        </w:rPr>
        <w:t xml:space="preserve">funding </w:t>
      </w:r>
      <w:r w:rsidRPr="67251DFC" w:rsidR="18E8E4E3">
        <w:rPr>
          <w:sz w:val="24"/>
          <w:szCs w:val="24"/>
        </w:rPr>
        <w:t xml:space="preserve">however </w:t>
      </w:r>
      <w:r w:rsidRPr="0CB3BCC0" w:rsidR="18E8E4E3">
        <w:rPr>
          <w:sz w:val="24"/>
          <w:szCs w:val="24"/>
        </w:rPr>
        <w:t xml:space="preserve">forming a community </w:t>
      </w:r>
      <w:r w:rsidRPr="27164088" w:rsidR="18E8E4E3">
        <w:rPr>
          <w:sz w:val="24"/>
          <w:szCs w:val="24"/>
        </w:rPr>
        <w:t xml:space="preserve">group </w:t>
      </w:r>
      <w:r w:rsidRPr="2FC0DBD8" w:rsidR="18E8E4E3">
        <w:rPr>
          <w:sz w:val="24"/>
          <w:szCs w:val="24"/>
        </w:rPr>
        <w:t xml:space="preserve">and </w:t>
      </w:r>
      <w:r w:rsidRPr="6E4B4AE0" w:rsidR="18E8E4E3">
        <w:rPr>
          <w:sz w:val="24"/>
          <w:szCs w:val="24"/>
        </w:rPr>
        <w:t xml:space="preserve">becoming constituted is </w:t>
      </w:r>
      <w:r w:rsidRPr="77D2ABD5" w:rsidR="18E8E4E3">
        <w:rPr>
          <w:sz w:val="24"/>
          <w:szCs w:val="24"/>
        </w:rPr>
        <w:t xml:space="preserve">essential. </w:t>
      </w:r>
      <w:r w:rsidRPr="00715A04" w:rsidR="4C8F8502">
        <w:rPr>
          <w:sz w:val="24"/>
          <w:szCs w:val="24"/>
        </w:rPr>
        <w:t xml:space="preserve"> </w:t>
      </w:r>
      <w:r w:rsidRPr="00715A04" w:rsidR="4D66C864">
        <w:rPr>
          <w:sz w:val="24"/>
          <w:szCs w:val="24"/>
        </w:rPr>
        <w:t>Advice, guidance, and support to form a constituted group is available from Fife Voluntary Action</w:t>
      </w:r>
      <w:r w:rsidRPr="00715A04" w:rsidR="3E62B374">
        <w:rPr>
          <w:sz w:val="24"/>
          <w:szCs w:val="24"/>
        </w:rPr>
        <w:t xml:space="preserve"> (</w:t>
      </w:r>
      <w:hyperlink r:id="rId13">
        <w:r w:rsidRPr="00715A04" w:rsidR="3E62B374">
          <w:rPr>
            <w:rStyle w:val="Hyperlink"/>
            <w:sz w:val="24"/>
            <w:szCs w:val="24"/>
          </w:rPr>
          <w:t>www.fva.org/organisation_support.asp</w:t>
        </w:r>
      </w:hyperlink>
      <w:r w:rsidRPr="2C25277D" w:rsidR="309C91FF">
        <w:rPr>
          <w:sz w:val="24"/>
          <w:szCs w:val="24"/>
        </w:rPr>
        <w:t>)</w:t>
      </w:r>
      <w:r w:rsidRPr="2C25277D" w:rsidR="1B538DF1">
        <w:rPr>
          <w:sz w:val="24"/>
          <w:szCs w:val="24"/>
        </w:rPr>
        <w:t>.</w:t>
      </w:r>
      <w:r w:rsidRPr="2C25277D" w:rsidR="0E425AAC">
        <w:rPr>
          <w:sz w:val="24"/>
          <w:szCs w:val="24"/>
        </w:rPr>
        <w:t xml:space="preserve"> </w:t>
      </w:r>
      <w:r w:rsidRPr="45C24795" w:rsidR="5C8463E8">
        <w:rPr>
          <w:sz w:val="24"/>
          <w:szCs w:val="24"/>
        </w:rPr>
        <w:t xml:space="preserve">You can </w:t>
      </w:r>
      <w:r w:rsidRPr="4EB1D9D4" w:rsidR="5C8463E8">
        <w:rPr>
          <w:sz w:val="24"/>
          <w:szCs w:val="24"/>
        </w:rPr>
        <w:t xml:space="preserve">still </w:t>
      </w:r>
      <w:r w:rsidRPr="23FB9066" w:rsidR="5C8463E8">
        <w:rPr>
          <w:sz w:val="24"/>
          <w:szCs w:val="24"/>
        </w:rPr>
        <w:t>apply for the funding</w:t>
      </w:r>
      <w:r w:rsidRPr="5262F6EB" w:rsidR="5C8463E8">
        <w:rPr>
          <w:sz w:val="24"/>
          <w:szCs w:val="24"/>
        </w:rPr>
        <w:t xml:space="preserve">, </w:t>
      </w:r>
      <w:r w:rsidRPr="75B50CF2" w:rsidR="5C8463E8">
        <w:rPr>
          <w:sz w:val="24"/>
          <w:szCs w:val="24"/>
        </w:rPr>
        <w:t xml:space="preserve">whilst in </w:t>
      </w:r>
      <w:r w:rsidRPr="4F77D4FC" w:rsidR="5C8463E8">
        <w:rPr>
          <w:sz w:val="24"/>
          <w:szCs w:val="24"/>
        </w:rPr>
        <w:t xml:space="preserve">the process </w:t>
      </w:r>
      <w:r w:rsidRPr="19E3E89F" w:rsidR="5C8463E8">
        <w:rPr>
          <w:sz w:val="24"/>
          <w:szCs w:val="24"/>
        </w:rPr>
        <w:t xml:space="preserve">becoming constituted </w:t>
      </w:r>
      <w:r w:rsidRPr="30CA6C2E" w:rsidR="5C8463E8">
        <w:rPr>
          <w:sz w:val="24"/>
          <w:szCs w:val="24"/>
        </w:rPr>
        <w:t>how</w:t>
      </w:r>
      <w:r w:rsidRPr="30CA6C2E" w:rsidR="56ABA4F5">
        <w:rPr>
          <w:sz w:val="24"/>
          <w:szCs w:val="24"/>
        </w:rPr>
        <w:t xml:space="preserve">ever for </w:t>
      </w:r>
      <w:r w:rsidRPr="34FE86B7" w:rsidR="0E425AAC">
        <w:rPr>
          <w:sz w:val="24"/>
          <w:szCs w:val="24"/>
        </w:rPr>
        <w:t>the</w:t>
      </w:r>
      <w:r w:rsidRPr="2C25277D" w:rsidR="0E425AAC">
        <w:rPr>
          <w:sz w:val="24"/>
          <w:szCs w:val="24"/>
        </w:rPr>
        <w:t xml:space="preserve"> </w:t>
      </w:r>
      <w:r w:rsidRPr="0ACAA343" w:rsidR="0E425AAC">
        <w:rPr>
          <w:sz w:val="24"/>
          <w:szCs w:val="24"/>
        </w:rPr>
        <w:t xml:space="preserve">funding </w:t>
      </w:r>
      <w:r w:rsidRPr="38A1C2F6" w:rsidR="4FF9ACDC">
        <w:rPr>
          <w:sz w:val="24"/>
          <w:szCs w:val="24"/>
        </w:rPr>
        <w:t xml:space="preserve">to be </w:t>
      </w:r>
      <w:r w:rsidRPr="0C3FCF16" w:rsidR="4FF9ACDC">
        <w:rPr>
          <w:sz w:val="24"/>
          <w:szCs w:val="24"/>
        </w:rPr>
        <w:t>awarded</w:t>
      </w:r>
      <w:r w:rsidRPr="34FE86B7" w:rsidR="0E425AAC">
        <w:rPr>
          <w:sz w:val="24"/>
          <w:szCs w:val="24"/>
        </w:rPr>
        <w:t xml:space="preserve"> </w:t>
      </w:r>
      <w:r w:rsidRPr="2E1CB94A" w:rsidR="0E425AAC">
        <w:rPr>
          <w:sz w:val="24"/>
          <w:szCs w:val="24"/>
        </w:rPr>
        <w:t xml:space="preserve">all groups must </w:t>
      </w:r>
      <w:r w:rsidRPr="3EB9D59A" w:rsidR="0E425AAC">
        <w:rPr>
          <w:sz w:val="24"/>
          <w:szCs w:val="24"/>
        </w:rPr>
        <w:t xml:space="preserve">provide </w:t>
      </w:r>
      <w:r w:rsidRPr="4CD802F0" w:rsidR="0E425AAC">
        <w:rPr>
          <w:sz w:val="24"/>
          <w:szCs w:val="24"/>
        </w:rPr>
        <w:t>evidence of being constituted</w:t>
      </w:r>
      <w:r w:rsidRPr="0C3FCF16" w:rsidR="3417CBDF">
        <w:rPr>
          <w:sz w:val="24"/>
          <w:szCs w:val="24"/>
        </w:rPr>
        <w:t>.</w:t>
      </w:r>
      <w:r w:rsidRPr="2F91E51D" w:rsidR="3417CBDF">
        <w:rPr>
          <w:sz w:val="24"/>
          <w:szCs w:val="24"/>
        </w:rPr>
        <w:t xml:space="preserve"> </w:t>
      </w:r>
    </w:p>
    <w:p w:rsidRPr="00E832DD" w:rsidR="00161E37" w:rsidP="00E832DD" w:rsidRDefault="00161E37" w14:paraId="1F10CC4C" w14:textId="7E49E9DB">
      <w:pPr>
        <w:pStyle w:val="NoSpacing"/>
        <w:rPr>
          <w:sz w:val="24"/>
          <w:szCs w:val="24"/>
        </w:rPr>
      </w:pPr>
    </w:p>
    <w:p w:rsidRPr="00715A04" w:rsidR="00A80951" w:rsidP="00E832DD" w:rsidRDefault="008414AE" w14:paraId="3CCD8906" w14:textId="77777777">
      <w:pPr>
        <w:pStyle w:val="NoSpacing"/>
        <w:rPr>
          <w:b/>
          <w:bCs/>
          <w:color w:val="7030A0"/>
          <w:sz w:val="32"/>
          <w:szCs w:val="32"/>
        </w:rPr>
      </w:pPr>
      <w:r w:rsidRPr="00715A04">
        <w:rPr>
          <w:b/>
          <w:bCs/>
          <w:color w:val="7030A0"/>
          <w:sz w:val="32"/>
          <w:szCs w:val="32"/>
        </w:rPr>
        <w:t>Funding available</w:t>
      </w:r>
    </w:p>
    <w:p w:rsidR="00D64754" w:rsidP="00E832DD" w:rsidRDefault="00483BF0" w14:paraId="3708111B" w14:textId="40EE071D">
      <w:pPr>
        <w:pStyle w:val="NoSpacing"/>
        <w:rPr>
          <w:sz w:val="24"/>
          <w:szCs w:val="24"/>
        </w:rPr>
      </w:pPr>
      <w:r w:rsidRPr="00715A04">
        <w:rPr>
          <w:sz w:val="24"/>
          <w:szCs w:val="24"/>
        </w:rPr>
        <w:t xml:space="preserve">Community groups can apply for funding up to £10,000 for projects. </w:t>
      </w:r>
      <w:r w:rsidRPr="00715A04" w:rsidR="005A1488">
        <w:rPr>
          <w:sz w:val="24"/>
          <w:szCs w:val="24"/>
        </w:rPr>
        <w:t xml:space="preserve">Funding </w:t>
      </w:r>
      <w:r w:rsidRPr="00715A04" w:rsidR="0061036F">
        <w:rPr>
          <w:sz w:val="24"/>
          <w:szCs w:val="24"/>
        </w:rPr>
        <w:t xml:space="preserve">of £350,000 has been allocated as a one off and </w:t>
      </w:r>
      <w:r w:rsidRPr="00715A04" w:rsidR="00B04C0E">
        <w:rPr>
          <w:sz w:val="24"/>
          <w:szCs w:val="24"/>
        </w:rPr>
        <w:t xml:space="preserve">all projects need to ensure they are sustainable after the funding ends. </w:t>
      </w:r>
    </w:p>
    <w:p w:rsidR="00ED62A3" w:rsidP="00E832DD" w:rsidRDefault="00ED62A3" w14:paraId="0693C732" w14:textId="6E4D6C9A">
      <w:pPr>
        <w:pStyle w:val="NoSpacing"/>
        <w:rPr>
          <w:sz w:val="24"/>
          <w:szCs w:val="24"/>
        </w:rPr>
      </w:pPr>
    </w:p>
    <w:p w:rsidRPr="00715A04" w:rsidR="00ED62A3" w:rsidP="00ED62A3" w:rsidRDefault="00ED62A3" w14:paraId="292FF90A" w14:textId="77777777">
      <w:pPr>
        <w:pStyle w:val="NoSpacing"/>
        <w:rPr>
          <w:sz w:val="24"/>
          <w:szCs w:val="24"/>
        </w:rPr>
      </w:pPr>
      <w:r w:rsidRPr="00715A04">
        <w:rPr>
          <w:sz w:val="24"/>
          <w:szCs w:val="24"/>
        </w:rPr>
        <w:t>Standard grant conditions of Fife Health &amp; Social Care Partnership will apply.</w:t>
      </w:r>
    </w:p>
    <w:p w:rsidR="00ED62A3" w:rsidP="00ED62A3" w:rsidRDefault="00ED62A3" w14:paraId="6C4A62C1" w14:textId="77777777">
      <w:pPr>
        <w:pStyle w:val="NoSpacing"/>
        <w:rPr>
          <w:sz w:val="24"/>
          <w:szCs w:val="24"/>
        </w:rPr>
      </w:pPr>
    </w:p>
    <w:p w:rsidRPr="00715A04" w:rsidR="00ED62A3" w:rsidP="00ED62A3" w:rsidRDefault="00ED62A3" w14:paraId="3071BF6A" w14:textId="014C6EFC">
      <w:pPr>
        <w:pStyle w:val="NoSpacing"/>
        <w:rPr>
          <w:sz w:val="24"/>
          <w:szCs w:val="24"/>
        </w:rPr>
      </w:pPr>
      <w:r w:rsidRPr="00715A04">
        <w:rPr>
          <w:sz w:val="24"/>
          <w:szCs w:val="24"/>
        </w:rPr>
        <w:t>The funding can only be used for projects that are within Fife and benefit unpaid carers who undertake their unpaid caring role in Fife, i.e., the cared-for person lives in Fife.  We will only consider one application from pre-existing groups.</w:t>
      </w:r>
    </w:p>
    <w:p w:rsidRPr="00E832DD" w:rsidR="003D542E" w:rsidP="00E832DD" w:rsidRDefault="003D542E" w14:paraId="4F912080" w14:textId="77777777">
      <w:pPr>
        <w:pStyle w:val="NoSpacing"/>
        <w:rPr>
          <w:rStyle w:val="normaltextrun"/>
        </w:rPr>
      </w:pPr>
    </w:p>
    <w:p w:rsidRPr="00A834C1" w:rsidR="00873830" w:rsidP="00E832DD" w:rsidRDefault="00873830" w14:paraId="1229E775" w14:textId="69C1EC3F">
      <w:pPr>
        <w:pStyle w:val="NoSpacing"/>
        <w:rPr>
          <w:b/>
          <w:bCs/>
          <w:color w:val="7030A0"/>
          <w:sz w:val="32"/>
          <w:szCs w:val="32"/>
        </w:rPr>
      </w:pPr>
      <w:r w:rsidRPr="00A834C1">
        <w:rPr>
          <w:rStyle w:val="normaltextrun"/>
          <w:b/>
          <w:bCs/>
          <w:color w:val="7030A0"/>
          <w:sz w:val="32"/>
          <w:szCs w:val="32"/>
        </w:rPr>
        <w:t>Project suggestions</w:t>
      </w:r>
      <w:r w:rsidRPr="00A834C1">
        <w:rPr>
          <w:rStyle w:val="eop"/>
          <w:b/>
          <w:bCs/>
          <w:color w:val="7030A0"/>
          <w:sz w:val="32"/>
          <w:szCs w:val="32"/>
        </w:rPr>
        <w:t> </w:t>
      </w:r>
    </w:p>
    <w:p w:rsidRPr="00A834C1" w:rsidR="00873830" w:rsidP="00E832DD" w:rsidRDefault="00873830" w14:paraId="6CA122B5" w14:textId="77777777">
      <w:pPr>
        <w:pStyle w:val="NoSpacing"/>
        <w:rPr>
          <w:sz w:val="24"/>
          <w:szCs w:val="24"/>
        </w:rPr>
      </w:pPr>
      <w:r w:rsidRPr="00A834C1">
        <w:rPr>
          <w:rStyle w:val="normaltextrun"/>
          <w:sz w:val="24"/>
          <w:szCs w:val="24"/>
        </w:rPr>
        <w:t>Examples of projects might include (but are not limited to):</w:t>
      </w:r>
      <w:r w:rsidRPr="00A834C1">
        <w:rPr>
          <w:rStyle w:val="eop"/>
          <w:sz w:val="24"/>
          <w:szCs w:val="24"/>
        </w:rPr>
        <w:t> </w:t>
      </w:r>
    </w:p>
    <w:p w:rsidRPr="00A834C1" w:rsidR="00873830" w:rsidP="00A834C1" w:rsidRDefault="00873830" w14:paraId="7CBD6439" w14:textId="77777777">
      <w:pPr>
        <w:pStyle w:val="NoSpacing"/>
        <w:numPr>
          <w:ilvl w:val="0"/>
          <w:numId w:val="15"/>
        </w:numPr>
        <w:rPr>
          <w:sz w:val="24"/>
          <w:szCs w:val="24"/>
        </w:rPr>
      </w:pPr>
      <w:r w:rsidRPr="00A834C1">
        <w:rPr>
          <w:rStyle w:val="normaltextrun"/>
          <w:sz w:val="24"/>
          <w:szCs w:val="24"/>
        </w:rPr>
        <w:t>Local carers café, supper clubs, coffee mornings, warm venues</w:t>
      </w:r>
      <w:r w:rsidRPr="00A834C1">
        <w:rPr>
          <w:rStyle w:val="eop"/>
          <w:sz w:val="24"/>
          <w:szCs w:val="24"/>
        </w:rPr>
        <w:t> </w:t>
      </w:r>
    </w:p>
    <w:p w:rsidRPr="00A834C1" w:rsidR="00873830" w:rsidP="00A834C1" w:rsidRDefault="00873830" w14:paraId="08BAE342" w14:textId="77777777">
      <w:pPr>
        <w:pStyle w:val="NoSpacing"/>
        <w:numPr>
          <w:ilvl w:val="0"/>
          <w:numId w:val="15"/>
        </w:numPr>
        <w:rPr>
          <w:sz w:val="24"/>
          <w:szCs w:val="24"/>
        </w:rPr>
      </w:pPr>
      <w:r w:rsidRPr="00A834C1">
        <w:rPr>
          <w:rStyle w:val="normaltextrun"/>
          <w:sz w:val="24"/>
          <w:szCs w:val="24"/>
        </w:rPr>
        <w:t>Carers art and crafts clubs or projects</w:t>
      </w:r>
      <w:r w:rsidRPr="00A834C1">
        <w:rPr>
          <w:rStyle w:val="eop"/>
          <w:sz w:val="24"/>
          <w:szCs w:val="24"/>
        </w:rPr>
        <w:t> </w:t>
      </w:r>
    </w:p>
    <w:p w:rsidRPr="00A834C1" w:rsidR="00873830" w:rsidP="00A834C1" w:rsidRDefault="00873830" w14:paraId="04AD1AE5" w14:textId="77777777">
      <w:pPr>
        <w:pStyle w:val="NoSpacing"/>
        <w:numPr>
          <w:ilvl w:val="0"/>
          <w:numId w:val="15"/>
        </w:numPr>
        <w:rPr>
          <w:sz w:val="24"/>
          <w:szCs w:val="24"/>
        </w:rPr>
      </w:pPr>
      <w:r w:rsidRPr="00A834C1">
        <w:rPr>
          <w:rStyle w:val="normaltextrun"/>
          <w:sz w:val="24"/>
          <w:szCs w:val="24"/>
        </w:rPr>
        <w:t>Shared allotment or gardening projects</w:t>
      </w:r>
      <w:r w:rsidRPr="00A834C1">
        <w:rPr>
          <w:rStyle w:val="eop"/>
          <w:sz w:val="24"/>
          <w:szCs w:val="24"/>
        </w:rPr>
        <w:t> </w:t>
      </w:r>
    </w:p>
    <w:p w:rsidRPr="00A834C1" w:rsidR="00873830" w:rsidP="00A834C1" w:rsidRDefault="00873830" w14:paraId="7FED7457" w14:textId="77777777">
      <w:pPr>
        <w:pStyle w:val="NoSpacing"/>
        <w:numPr>
          <w:ilvl w:val="0"/>
          <w:numId w:val="15"/>
        </w:numPr>
        <w:rPr>
          <w:sz w:val="24"/>
          <w:szCs w:val="24"/>
        </w:rPr>
      </w:pPr>
      <w:r w:rsidRPr="00A834C1">
        <w:rPr>
          <w:rStyle w:val="normaltextrun"/>
          <w:sz w:val="24"/>
          <w:szCs w:val="24"/>
        </w:rPr>
        <w:t>Sports and fitness - carers walking or cycling clubs, ladies swimming clubs, golf groups</w:t>
      </w:r>
      <w:r w:rsidRPr="00A834C1">
        <w:rPr>
          <w:rStyle w:val="eop"/>
          <w:sz w:val="24"/>
          <w:szCs w:val="24"/>
        </w:rPr>
        <w:t> </w:t>
      </w:r>
    </w:p>
    <w:p w:rsidRPr="00A834C1" w:rsidR="00873830" w:rsidP="00A834C1" w:rsidRDefault="00873830" w14:paraId="539533CD" w14:textId="77777777">
      <w:pPr>
        <w:pStyle w:val="NoSpacing"/>
        <w:numPr>
          <w:ilvl w:val="0"/>
          <w:numId w:val="15"/>
        </w:numPr>
        <w:rPr>
          <w:sz w:val="24"/>
          <w:szCs w:val="24"/>
        </w:rPr>
      </w:pPr>
      <w:r w:rsidRPr="00A834C1">
        <w:rPr>
          <w:rStyle w:val="normaltextrun"/>
          <w:sz w:val="24"/>
          <w:szCs w:val="24"/>
        </w:rPr>
        <w:t>Creative cooking classes</w:t>
      </w:r>
      <w:r w:rsidRPr="00A834C1">
        <w:rPr>
          <w:rStyle w:val="eop"/>
          <w:sz w:val="24"/>
          <w:szCs w:val="24"/>
        </w:rPr>
        <w:t> </w:t>
      </w:r>
    </w:p>
    <w:p w:rsidRPr="00A834C1" w:rsidR="00873830" w:rsidP="00A834C1" w:rsidRDefault="00873830" w14:paraId="1DF1259A" w14:textId="77777777">
      <w:pPr>
        <w:pStyle w:val="NoSpacing"/>
        <w:numPr>
          <w:ilvl w:val="0"/>
          <w:numId w:val="15"/>
        </w:numPr>
        <w:rPr>
          <w:sz w:val="24"/>
          <w:szCs w:val="24"/>
        </w:rPr>
      </w:pPr>
      <w:r w:rsidRPr="00A834C1">
        <w:rPr>
          <w:rStyle w:val="normaltextrun"/>
          <w:sz w:val="24"/>
          <w:szCs w:val="24"/>
        </w:rPr>
        <w:t>Creative reading and writing groups or book clubs</w:t>
      </w:r>
      <w:r w:rsidRPr="00A834C1">
        <w:rPr>
          <w:rStyle w:val="eop"/>
          <w:sz w:val="24"/>
          <w:szCs w:val="24"/>
        </w:rPr>
        <w:t> </w:t>
      </w:r>
    </w:p>
    <w:p w:rsidRPr="00A834C1" w:rsidR="00873830" w:rsidP="00A834C1" w:rsidRDefault="00873830" w14:paraId="473C4E86" w14:textId="77777777">
      <w:pPr>
        <w:pStyle w:val="NoSpacing"/>
        <w:numPr>
          <w:ilvl w:val="0"/>
          <w:numId w:val="15"/>
        </w:numPr>
        <w:rPr>
          <w:sz w:val="24"/>
          <w:szCs w:val="24"/>
        </w:rPr>
      </w:pPr>
      <w:r w:rsidRPr="00A834C1">
        <w:rPr>
          <w:rStyle w:val="normaltextrun"/>
          <w:sz w:val="24"/>
          <w:szCs w:val="24"/>
        </w:rPr>
        <w:t>Music and singing lessons</w:t>
      </w:r>
      <w:r w:rsidRPr="00A834C1">
        <w:rPr>
          <w:rStyle w:val="eop"/>
          <w:sz w:val="24"/>
          <w:szCs w:val="24"/>
        </w:rPr>
        <w:t> </w:t>
      </w:r>
    </w:p>
    <w:p w:rsidRPr="00A834C1" w:rsidR="00873830" w:rsidP="00A834C1" w:rsidRDefault="00873830" w14:paraId="6F9D52C1" w14:textId="77777777">
      <w:pPr>
        <w:pStyle w:val="NoSpacing"/>
        <w:numPr>
          <w:ilvl w:val="0"/>
          <w:numId w:val="15"/>
        </w:numPr>
        <w:rPr>
          <w:sz w:val="24"/>
          <w:szCs w:val="24"/>
        </w:rPr>
      </w:pPr>
      <w:r w:rsidRPr="00A834C1">
        <w:rPr>
          <w:rStyle w:val="normaltextrun"/>
          <w:sz w:val="24"/>
          <w:szCs w:val="24"/>
        </w:rPr>
        <w:t>Locality theatre group</w:t>
      </w:r>
      <w:r w:rsidRPr="00A834C1">
        <w:rPr>
          <w:rStyle w:val="eop"/>
          <w:sz w:val="24"/>
          <w:szCs w:val="24"/>
        </w:rPr>
        <w:t> </w:t>
      </w:r>
    </w:p>
    <w:p w:rsidRPr="00A834C1" w:rsidR="00873830" w:rsidP="00A834C1" w:rsidRDefault="00873830" w14:paraId="017C9B6C" w14:textId="77777777">
      <w:pPr>
        <w:pStyle w:val="NoSpacing"/>
        <w:numPr>
          <w:ilvl w:val="0"/>
          <w:numId w:val="15"/>
        </w:numPr>
        <w:rPr>
          <w:sz w:val="24"/>
          <w:szCs w:val="24"/>
        </w:rPr>
      </w:pPr>
      <w:r w:rsidRPr="00A834C1">
        <w:rPr>
          <w:rStyle w:val="normaltextrun"/>
          <w:sz w:val="24"/>
          <w:szCs w:val="24"/>
        </w:rPr>
        <w:t>Creation of a new local carers support group</w:t>
      </w:r>
      <w:r w:rsidRPr="00A834C1">
        <w:rPr>
          <w:rStyle w:val="eop"/>
          <w:sz w:val="24"/>
          <w:szCs w:val="24"/>
        </w:rPr>
        <w:t> </w:t>
      </w:r>
    </w:p>
    <w:p w:rsidRPr="00E832DD" w:rsidR="00AD7D36" w:rsidP="00E832DD" w:rsidRDefault="00AD7D36" w14:paraId="116D40DF" w14:textId="77777777">
      <w:pPr>
        <w:pStyle w:val="NoSpacing"/>
      </w:pPr>
    </w:p>
    <w:p w:rsidRPr="00A834C1" w:rsidR="002301C3" w:rsidP="00E832DD" w:rsidRDefault="002301C3" w14:paraId="369A0419" w14:textId="77777777">
      <w:pPr>
        <w:pStyle w:val="NoSpacing"/>
        <w:rPr>
          <w:b/>
          <w:bCs/>
          <w:color w:val="7030A0"/>
          <w:sz w:val="32"/>
          <w:szCs w:val="32"/>
        </w:rPr>
      </w:pPr>
      <w:r w:rsidRPr="00A834C1">
        <w:rPr>
          <w:b/>
          <w:bCs/>
          <w:color w:val="7030A0"/>
          <w:sz w:val="32"/>
          <w:szCs w:val="32"/>
        </w:rPr>
        <w:t>Costs</w:t>
      </w:r>
    </w:p>
    <w:p w:rsidRPr="00A834C1" w:rsidR="00AD7D36" w:rsidP="00E832DD" w:rsidRDefault="00AD7D36" w14:paraId="606E83AB" w14:textId="2538BBD3">
      <w:pPr>
        <w:pStyle w:val="NoSpacing"/>
        <w:rPr>
          <w:sz w:val="24"/>
          <w:szCs w:val="24"/>
        </w:rPr>
      </w:pPr>
      <w:r w:rsidRPr="4A9FA4DE">
        <w:rPr>
          <w:sz w:val="24"/>
          <w:szCs w:val="24"/>
        </w:rPr>
        <w:t xml:space="preserve">The project will </w:t>
      </w:r>
      <w:r w:rsidRPr="4A9FA4DE" w:rsidR="54B9F32D">
        <w:rPr>
          <w:sz w:val="24"/>
          <w:szCs w:val="24"/>
        </w:rPr>
        <w:t xml:space="preserve">consider </w:t>
      </w:r>
      <w:r w:rsidRPr="4A9FA4DE">
        <w:rPr>
          <w:sz w:val="24"/>
          <w:szCs w:val="24"/>
        </w:rPr>
        <w:t xml:space="preserve">support </w:t>
      </w:r>
      <w:r w:rsidRPr="4A9FA4DE" w:rsidR="204F0863">
        <w:rPr>
          <w:sz w:val="24"/>
          <w:szCs w:val="24"/>
        </w:rPr>
        <w:t xml:space="preserve">for </w:t>
      </w:r>
      <w:r w:rsidRPr="4A9FA4DE">
        <w:rPr>
          <w:sz w:val="24"/>
          <w:szCs w:val="24"/>
        </w:rPr>
        <w:t xml:space="preserve">reasonable costs </w:t>
      </w:r>
      <w:r w:rsidRPr="4A9FA4DE" w:rsidR="1A5111C9">
        <w:rPr>
          <w:sz w:val="24"/>
          <w:szCs w:val="24"/>
        </w:rPr>
        <w:t xml:space="preserve">that </w:t>
      </w:r>
      <w:r w:rsidRPr="4A9FA4DE">
        <w:rPr>
          <w:sz w:val="24"/>
          <w:szCs w:val="24"/>
        </w:rPr>
        <w:t xml:space="preserve">are noted in a successful application provided they are not for personal or individual </w:t>
      </w:r>
      <w:r w:rsidRPr="4A9FA4DE" w:rsidR="008414AE">
        <w:rPr>
          <w:sz w:val="24"/>
          <w:szCs w:val="24"/>
        </w:rPr>
        <w:t>gain.</w:t>
      </w:r>
      <w:r w:rsidRPr="4A9FA4DE">
        <w:rPr>
          <w:sz w:val="24"/>
          <w:szCs w:val="24"/>
        </w:rPr>
        <w:t xml:space="preserve">  </w:t>
      </w:r>
      <w:r w:rsidRPr="4A9FA4DE" w:rsidR="001F63B0">
        <w:rPr>
          <w:rStyle w:val="normaltextrun"/>
          <w:sz w:val="24"/>
          <w:szCs w:val="24"/>
        </w:rPr>
        <w:t xml:space="preserve">Each project will be required to fully account for its expenditure. </w:t>
      </w:r>
      <w:r w:rsidRPr="4A9FA4DE">
        <w:rPr>
          <w:sz w:val="24"/>
          <w:szCs w:val="24"/>
        </w:rPr>
        <w:t xml:space="preserve">The grant application will include </w:t>
      </w:r>
      <w:r w:rsidRPr="4A9FA4DE" w:rsidR="001F63B0">
        <w:rPr>
          <w:sz w:val="24"/>
          <w:szCs w:val="24"/>
        </w:rPr>
        <w:t xml:space="preserve">details of the costs </w:t>
      </w:r>
      <w:r w:rsidRPr="4A9FA4DE" w:rsidR="00E105A6">
        <w:rPr>
          <w:sz w:val="24"/>
          <w:szCs w:val="24"/>
        </w:rPr>
        <w:t>they will incur to deliver the project</w:t>
      </w:r>
      <w:r w:rsidRPr="4A9FA4DE">
        <w:rPr>
          <w:sz w:val="24"/>
          <w:szCs w:val="24"/>
        </w:rPr>
        <w:t xml:space="preserve">.  </w:t>
      </w:r>
      <w:r w:rsidRPr="4A9FA4DE" w:rsidR="2BBC28F0">
        <w:rPr>
          <w:sz w:val="24"/>
          <w:szCs w:val="24"/>
        </w:rPr>
        <w:t>All used funding must be returned to the partnership</w:t>
      </w:r>
      <w:r w:rsidRPr="4A9FA4DE" w:rsidR="00E105A6">
        <w:rPr>
          <w:sz w:val="24"/>
          <w:szCs w:val="24"/>
        </w:rPr>
        <w:t xml:space="preserve"> and if the project exceeds the </w:t>
      </w:r>
      <w:r w:rsidRPr="4A9FA4DE" w:rsidR="000A53A8">
        <w:rPr>
          <w:sz w:val="24"/>
          <w:szCs w:val="24"/>
        </w:rPr>
        <w:t>anticipated budget</w:t>
      </w:r>
      <w:r w:rsidRPr="4A9FA4DE" w:rsidR="00420035">
        <w:rPr>
          <w:sz w:val="24"/>
          <w:szCs w:val="24"/>
        </w:rPr>
        <w:t>,</w:t>
      </w:r>
      <w:r w:rsidRPr="4A9FA4DE" w:rsidR="000A53A8">
        <w:rPr>
          <w:sz w:val="24"/>
          <w:szCs w:val="24"/>
        </w:rPr>
        <w:t xml:space="preserve"> further funding cannot be </w:t>
      </w:r>
      <w:r w:rsidRPr="4A9FA4DE" w:rsidR="008414AE">
        <w:rPr>
          <w:sz w:val="24"/>
          <w:szCs w:val="24"/>
        </w:rPr>
        <w:t>provided.</w:t>
      </w:r>
    </w:p>
    <w:p w:rsidR="00591076" w:rsidP="00E832DD" w:rsidRDefault="002301C3" w14:paraId="19912CF7" w14:textId="77777777">
      <w:pPr>
        <w:pStyle w:val="NoSpacing"/>
        <w:rPr>
          <w:sz w:val="24"/>
          <w:szCs w:val="24"/>
        </w:rPr>
      </w:pPr>
      <w:r w:rsidRPr="00A834C1">
        <w:rPr>
          <w:sz w:val="24"/>
          <w:szCs w:val="24"/>
        </w:rPr>
        <w:t xml:space="preserve">Typical costs may include ongoing running costs, some one-off costs, and some start-up costs. </w:t>
      </w:r>
    </w:p>
    <w:p w:rsidRPr="00A834C1" w:rsidR="002301C3" w:rsidP="00E832DD" w:rsidRDefault="002301C3" w14:paraId="4D9C1157" w14:textId="34681F9A">
      <w:pPr>
        <w:pStyle w:val="NoSpacing"/>
        <w:rPr>
          <w:sz w:val="24"/>
          <w:szCs w:val="24"/>
        </w:rPr>
      </w:pPr>
      <w:r w:rsidRPr="00A834C1">
        <w:rPr>
          <w:sz w:val="24"/>
          <w:szCs w:val="24"/>
        </w:rPr>
        <w:t>For example:</w:t>
      </w:r>
    </w:p>
    <w:p w:rsidRPr="00141636" w:rsidR="00F845BF" w:rsidP="00591076" w:rsidRDefault="00F845BF" w14:paraId="2D09C78B" w14:textId="6CA3B2B8">
      <w:pPr>
        <w:pStyle w:val="NoSpacing"/>
        <w:numPr>
          <w:ilvl w:val="0"/>
          <w:numId w:val="16"/>
        </w:numPr>
        <w:rPr>
          <w:sz w:val="24"/>
          <w:szCs w:val="24"/>
        </w:rPr>
      </w:pPr>
      <w:r w:rsidRPr="00141636">
        <w:rPr>
          <w:sz w:val="24"/>
          <w:szCs w:val="24"/>
        </w:rPr>
        <w:t xml:space="preserve">Venue </w:t>
      </w:r>
      <w:bookmarkStart w:name="_Int_tYxKE5Bs" w:id="0"/>
      <w:r w:rsidRPr="00141636">
        <w:rPr>
          <w:sz w:val="24"/>
          <w:szCs w:val="24"/>
        </w:rPr>
        <w:t>hire</w:t>
      </w:r>
      <w:bookmarkEnd w:id="0"/>
      <w:r w:rsidRPr="00141636">
        <w:rPr>
          <w:sz w:val="24"/>
          <w:szCs w:val="24"/>
        </w:rPr>
        <w:t xml:space="preserve"> </w:t>
      </w:r>
    </w:p>
    <w:p w:rsidRPr="00141636" w:rsidR="00F845BF" w:rsidP="00591076" w:rsidRDefault="00F845BF" w14:paraId="209A0075" w14:textId="1D503C33">
      <w:pPr>
        <w:pStyle w:val="NoSpacing"/>
        <w:numPr>
          <w:ilvl w:val="0"/>
          <w:numId w:val="16"/>
        </w:numPr>
        <w:rPr>
          <w:sz w:val="24"/>
          <w:szCs w:val="24"/>
        </w:rPr>
      </w:pPr>
      <w:r w:rsidRPr="00141636">
        <w:rPr>
          <w:sz w:val="24"/>
          <w:szCs w:val="24"/>
        </w:rPr>
        <w:t>Equipment and furniture hire or purchase</w:t>
      </w:r>
    </w:p>
    <w:p w:rsidRPr="00141636" w:rsidR="00F845BF" w:rsidP="00591076" w:rsidRDefault="00F845BF" w14:paraId="33FBF812" w14:textId="7A88C58D">
      <w:pPr>
        <w:pStyle w:val="NoSpacing"/>
        <w:numPr>
          <w:ilvl w:val="0"/>
          <w:numId w:val="16"/>
        </w:numPr>
        <w:rPr>
          <w:sz w:val="24"/>
          <w:szCs w:val="24"/>
        </w:rPr>
      </w:pPr>
      <w:r w:rsidRPr="00141636">
        <w:rPr>
          <w:sz w:val="24"/>
          <w:szCs w:val="24"/>
        </w:rPr>
        <w:t xml:space="preserve">Promotional material and publicity </w:t>
      </w:r>
    </w:p>
    <w:p w:rsidRPr="00141636" w:rsidR="00F845BF" w:rsidP="00591076" w:rsidRDefault="00F845BF" w14:paraId="194C52EA" w14:textId="251B754C">
      <w:pPr>
        <w:pStyle w:val="NoSpacing"/>
        <w:numPr>
          <w:ilvl w:val="0"/>
          <w:numId w:val="16"/>
        </w:numPr>
        <w:rPr>
          <w:sz w:val="24"/>
          <w:szCs w:val="24"/>
        </w:rPr>
      </w:pPr>
      <w:r w:rsidRPr="00141636">
        <w:rPr>
          <w:sz w:val="24"/>
          <w:szCs w:val="24"/>
        </w:rPr>
        <w:t xml:space="preserve">Travel </w:t>
      </w:r>
      <w:r w:rsidRPr="00141636" w:rsidR="000C7325">
        <w:rPr>
          <w:sz w:val="24"/>
          <w:szCs w:val="24"/>
        </w:rPr>
        <w:t xml:space="preserve">and accommodation </w:t>
      </w:r>
    </w:p>
    <w:p w:rsidRPr="00A834C1" w:rsidR="002301C3" w:rsidP="00591076" w:rsidRDefault="002301C3" w14:paraId="253355B9" w14:textId="46664A66">
      <w:pPr>
        <w:pStyle w:val="NoSpacing"/>
        <w:numPr>
          <w:ilvl w:val="0"/>
          <w:numId w:val="16"/>
        </w:numPr>
        <w:rPr>
          <w:sz w:val="24"/>
          <w:szCs w:val="24"/>
        </w:rPr>
      </w:pPr>
      <w:r w:rsidRPr="00141636">
        <w:rPr>
          <w:sz w:val="24"/>
          <w:szCs w:val="24"/>
        </w:rPr>
        <w:t xml:space="preserve">Staff </w:t>
      </w:r>
      <w:r w:rsidRPr="00141636" w:rsidR="00F845BF">
        <w:rPr>
          <w:sz w:val="24"/>
          <w:szCs w:val="24"/>
        </w:rPr>
        <w:t xml:space="preserve">and volunteer nominal </w:t>
      </w:r>
      <w:r w:rsidRPr="00141636">
        <w:rPr>
          <w:sz w:val="24"/>
          <w:szCs w:val="24"/>
        </w:rPr>
        <w:t>expenses</w:t>
      </w:r>
      <w:r w:rsidRPr="4A9FA4DE">
        <w:rPr>
          <w:sz w:val="24"/>
          <w:szCs w:val="24"/>
        </w:rPr>
        <w:t xml:space="preserve"> e.g., </w:t>
      </w:r>
      <w:r w:rsidRPr="4A9FA4DE" w:rsidR="00F845BF">
        <w:rPr>
          <w:sz w:val="24"/>
          <w:szCs w:val="24"/>
        </w:rPr>
        <w:t xml:space="preserve">additional </w:t>
      </w:r>
      <w:r w:rsidRPr="4A9FA4DE">
        <w:rPr>
          <w:sz w:val="24"/>
          <w:szCs w:val="24"/>
        </w:rPr>
        <w:t>mobile phone</w:t>
      </w:r>
      <w:r w:rsidRPr="4A9FA4DE" w:rsidR="00F845BF">
        <w:rPr>
          <w:sz w:val="24"/>
          <w:szCs w:val="24"/>
        </w:rPr>
        <w:t xml:space="preserve"> or broadband costs</w:t>
      </w:r>
    </w:p>
    <w:p w:rsidRPr="00A834C1" w:rsidR="002301C3" w:rsidP="00591076" w:rsidRDefault="002301C3" w14:paraId="2EF45468" w14:textId="0A181CF4">
      <w:pPr>
        <w:pStyle w:val="NoSpacing"/>
        <w:numPr>
          <w:ilvl w:val="0"/>
          <w:numId w:val="16"/>
        </w:numPr>
        <w:rPr>
          <w:rFonts w:cstheme="minorHAnsi"/>
          <w:sz w:val="24"/>
          <w:szCs w:val="24"/>
        </w:rPr>
      </w:pPr>
      <w:r w:rsidRPr="00A834C1">
        <w:rPr>
          <w:rFonts w:cstheme="minorHAnsi"/>
          <w:sz w:val="24"/>
          <w:szCs w:val="24"/>
        </w:rPr>
        <w:t>Licences and permits</w:t>
      </w:r>
    </w:p>
    <w:p w:rsidRPr="00A834C1" w:rsidR="002301C3" w:rsidP="00591076" w:rsidRDefault="002301C3" w14:paraId="6E56F6BA" w14:textId="74477FA6">
      <w:pPr>
        <w:pStyle w:val="NoSpacing"/>
        <w:numPr>
          <w:ilvl w:val="0"/>
          <w:numId w:val="16"/>
        </w:numPr>
        <w:rPr>
          <w:sz w:val="24"/>
          <w:szCs w:val="24"/>
        </w:rPr>
      </w:pPr>
      <w:r w:rsidRPr="00A834C1">
        <w:rPr>
          <w:sz w:val="24"/>
          <w:szCs w:val="24"/>
        </w:rPr>
        <w:t>Volunteer recruitment, training,</w:t>
      </w:r>
      <w:r w:rsidRPr="00A834C1" w:rsidR="00F845BF">
        <w:rPr>
          <w:sz w:val="24"/>
          <w:szCs w:val="24"/>
        </w:rPr>
        <w:t xml:space="preserve"> </w:t>
      </w:r>
      <w:r w:rsidRPr="00A834C1">
        <w:rPr>
          <w:sz w:val="24"/>
          <w:szCs w:val="24"/>
        </w:rPr>
        <w:t>and support</w:t>
      </w:r>
    </w:p>
    <w:p w:rsidRPr="00A834C1" w:rsidR="002301C3" w:rsidP="00035AAC" w:rsidRDefault="002301C3" w14:paraId="7521A60E" w14:textId="61FB390B">
      <w:pPr>
        <w:pStyle w:val="NoSpacing"/>
        <w:numPr>
          <w:ilvl w:val="0"/>
          <w:numId w:val="16"/>
        </w:numPr>
        <w:rPr>
          <w:sz w:val="24"/>
          <w:szCs w:val="24"/>
        </w:rPr>
      </w:pPr>
      <w:r w:rsidRPr="00A834C1">
        <w:rPr>
          <w:sz w:val="24"/>
          <w:szCs w:val="24"/>
        </w:rPr>
        <w:t>Consumables e.g., printing, stationery, postage</w:t>
      </w:r>
    </w:p>
    <w:p w:rsidR="00035AAC" w:rsidP="00776B0D" w:rsidRDefault="00035AAC" w14:paraId="29941DB7" w14:textId="77777777">
      <w:pPr>
        <w:pStyle w:val="NoSpacing"/>
        <w:rPr>
          <w:sz w:val="24"/>
          <w:szCs w:val="24"/>
        </w:rPr>
      </w:pPr>
    </w:p>
    <w:p w:rsidRPr="00A834C1" w:rsidR="00C106BA" w:rsidP="00776B0D" w:rsidRDefault="00F845BF" w14:paraId="5775144F" w14:textId="0050748E">
      <w:pPr>
        <w:pStyle w:val="NoSpacing"/>
        <w:rPr>
          <w:sz w:val="24"/>
          <w:szCs w:val="24"/>
        </w:rPr>
      </w:pPr>
      <w:r w:rsidRPr="00A834C1">
        <w:rPr>
          <w:sz w:val="24"/>
          <w:szCs w:val="24"/>
        </w:rPr>
        <w:t xml:space="preserve">The grant is </w:t>
      </w:r>
      <w:r w:rsidRPr="00A834C1" w:rsidR="000C7325">
        <w:rPr>
          <w:sz w:val="24"/>
          <w:szCs w:val="24"/>
        </w:rPr>
        <w:t xml:space="preserve">available to </w:t>
      </w:r>
      <w:r w:rsidRPr="00A834C1">
        <w:rPr>
          <w:sz w:val="24"/>
          <w:szCs w:val="24"/>
        </w:rPr>
        <w:t>support additional costs associated with the projects</w:t>
      </w:r>
      <w:r w:rsidRPr="00A834C1" w:rsidR="000C7325">
        <w:rPr>
          <w:sz w:val="24"/>
          <w:szCs w:val="24"/>
        </w:rPr>
        <w:t xml:space="preserve"> whose application is successful</w:t>
      </w:r>
      <w:bookmarkStart w:name="_Int_C0TlEUnk" w:id="1"/>
      <w:r w:rsidRPr="00A834C1">
        <w:rPr>
          <w:sz w:val="24"/>
          <w:szCs w:val="24"/>
        </w:rPr>
        <w:t xml:space="preserve">.  </w:t>
      </w:r>
      <w:bookmarkEnd w:id="1"/>
      <w:r w:rsidRPr="00A834C1">
        <w:rPr>
          <w:sz w:val="24"/>
          <w:szCs w:val="24"/>
        </w:rPr>
        <w:t>It is not intended to cover or contribute to the costs of paid staff already in post</w:t>
      </w:r>
      <w:bookmarkStart w:name="_Int_tBmVnpFP" w:id="2"/>
      <w:r w:rsidRPr="00A834C1">
        <w:rPr>
          <w:sz w:val="24"/>
          <w:szCs w:val="24"/>
        </w:rPr>
        <w:t xml:space="preserve">.  </w:t>
      </w:r>
      <w:bookmarkEnd w:id="2"/>
      <w:r w:rsidRPr="00A834C1">
        <w:rPr>
          <w:sz w:val="24"/>
          <w:szCs w:val="24"/>
        </w:rPr>
        <w:t>We expect any organisation that applies for funding to cover such reasonable staffing costs from their own resources.</w:t>
      </w:r>
    </w:p>
    <w:p w:rsidRPr="00A834C1" w:rsidR="0B6C01C3" w:rsidP="00776B0D" w:rsidRDefault="0B6C01C3" w14:paraId="34949B00" w14:textId="3D2488B4">
      <w:pPr>
        <w:pStyle w:val="NoSpacing"/>
        <w:rPr>
          <w:sz w:val="24"/>
          <w:szCs w:val="24"/>
        </w:rPr>
      </w:pPr>
      <w:r w:rsidRPr="00A834C1">
        <w:rPr>
          <w:sz w:val="24"/>
          <w:szCs w:val="24"/>
        </w:rPr>
        <w:t>Funding is available for capital items with a significant retained asset value at the end of the project.</w:t>
      </w:r>
    </w:p>
    <w:p w:rsidRPr="00A834C1" w:rsidR="002301C3" w:rsidP="00776B0D" w:rsidRDefault="002301C3" w14:paraId="143B7671" w14:textId="77777777">
      <w:pPr>
        <w:pStyle w:val="NoSpacing"/>
        <w:rPr>
          <w:sz w:val="24"/>
          <w:szCs w:val="24"/>
        </w:rPr>
      </w:pPr>
    </w:p>
    <w:p w:rsidRPr="00A834C1" w:rsidR="002301C3" w:rsidP="00776B0D" w:rsidRDefault="002301C3" w14:paraId="483B83AC" w14:textId="2E7FA5CD">
      <w:pPr>
        <w:pStyle w:val="NoSpacing"/>
        <w:rPr>
          <w:b/>
          <w:color w:val="7030A0"/>
          <w:sz w:val="32"/>
          <w:szCs w:val="32"/>
        </w:rPr>
      </w:pPr>
      <w:r w:rsidRPr="00A834C1">
        <w:rPr>
          <w:b/>
          <w:color w:val="7030A0"/>
          <w:sz w:val="32"/>
          <w:szCs w:val="32"/>
        </w:rPr>
        <w:t>Timeline for applications</w:t>
      </w:r>
    </w:p>
    <w:p w:rsidRPr="00A834C1" w:rsidR="00456014" w:rsidP="00776B0D" w:rsidRDefault="00A7135B" w14:paraId="19B68148" w14:textId="4D6750A4">
      <w:pPr>
        <w:pStyle w:val="NoSpacing"/>
        <w:rPr>
          <w:sz w:val="24"/>
          <w:szCs w:val="24"/>
        </w:rPr>
      </w:pPr>
      <w:r w:rsidRPr="00A834C1">
        <w:rPr>
          <w:sz w:val="24"/>
          <w:szCs w:val="24"/>
        </w:rPr>
        <w:t>The fund will open on</w:t>
      </w:r>
      <w:r w:rsidR="00035AAC">
        <w:rPr>
          <w:sz w:val="24"/>
          <w:szCs w:val="24"/>
        </w:rPr>
        <w:t xml:space="preserve"> 5</w:t>
      </w:r>
      <w:r w:rsidRPr="00035AAC" w:rsidR="00035AAC">
        <w:rPr>
          <w:sz w:val="24"/>
          <w:szCs w:val="24"/>
          <w:vertAlign w:val="superscript"/>
        </w:rPr>
        <w:t>th</w:t>
      </w:r>
      <w:r w:rsidR="00035AAC">
        <w:rPr>
          <w:sz w:val="24"/>
          <w:szCs w:val="24"/>
        </w:rPr>
        <w:t xml:space="preserve"> June</w:t>
      </w:r>
      <w:r w:rsidRPr="00A834C1">
        <w:rPr>
          <w:sz w:val="24"/>
          <w:szCs w:val="24"/>
        </w:rPr>
        <w:t xml:space="preserve"> for </w:t>
      </w:r>
      <w:r w:rsidRPr="00A834C1" w:rsidR="000046B6">
        <w:rPr>
          <w:sz w:val="24"/>
          <w:szCs w:val="24"/>
        </w:rPr>
        <w:t>applicants to submit their application form</w:t>
      </w:r>
      <w:r w:rsidR="00905A3E">
        <w:rPr>
          <w:sz w:val="24"/>
          <w:szCs w:val="24"/>
        </w:rPr>
        <w:t>.</w:t>
      </w:r>
    </w:p>
    <w:p w:rsidRPr="00A834C1" w:rsidR="000046B6" w:rsidP="00776B0D" w:rsidRDefault="000046B6" w14:paraId="7111588F" w14:textId="1FA1A8C0">
      <w:pPr>
        <w:pStyle w:val="NoSpacing"/>
        <w:rPr>
          <w:sz w:val="24"/>
          <w:szCs w:val="24"/>
        </w:rPr>
      </w:pPr>
      <w:r w:rsidRPr="00A834C1">
        <w:rPr>
          <w:sz w:val="24"/>
          <w:szCs w:val="24"/>
        </w:rPr>
        <w:t>The follow</w:t>
      </w:r>
      <w:r w:rsidRPr="00A834C1" w:rsidR="00672AAF">
        <w:rPr>
          <w:sz w:val="24"/>
          <w:szCs w:val="24"/>
        </w:rPr>
        <w:t>ing timeline is an estimation</w:t>
      </w:r>
      <w:r w:rsidRPr="00A834C1" w:rsidR="00276D41">
        <w:rPr>
          <w:sz w:val="24"/>
          <w:szCs w:val="24"/>
        </w:rPr>
        <w:t xml:space="preserve">: </w:t>
      </w:r>
      <w:r w:rsidRPr="00A834C1" w:rsidR="009B70CA">
        <w:rPr>
          <w:sz w:val="24"/>
          <w:szCs w:val="24"/>
        </w:rPr>
        <w:t xml:space="preserve"> </w:t>
      </w:r>
    </w:p>
    <w:p w:rsidRPr="00A834C1" w:rsidR="00276D41" w:rsidP="00776B0D" w:rsidRDefault="006E03F8" w14:paraId="17D393E3" w14:textId="68293F76">
      <w:pPr>
        <w:pStyle w:val="NoSpacing"/>
        <w:rPr>
          <w:sz w:val="24"/>
          <w:szCs w:val="24"/>
        </w:rPr>
      </w:pPr>
      <w:r w:rsidRPr="00A00B2C">
        <w:rPr>
          <w:b/>
          <w:bCs/>
          <w:color w:val="7030A0"/>
          <w:sz w:val="24"/>
          <w:szCs w:val="24"/>
        </w:rPr>
        <w:t>5</w:t>
      </w:r>
      <w:r w:rsidRPr="00A00B2C">
        <w:rPr>
          <w:b/>
          <w:bCs/>
          <w:color w:val="7030A0"/>
          <w:sz w:val="24"/>
          <w:szCs w:val="24"/>
          <w:vertAlign w:val="superscript"/>
        </w:rPr>
        <w:t>th</w:t>
      </w:r>
      <w:r w:rsidRPr="00A00B2C">
        <w:rPr>
          <w:b/>
          <w:bCs/>
          <w:color w:val="7030A0"/>
          <w:sz w:val="24"/>
          <w:szCs w:val="24"/>
        </w:rPr>
        <w:t xml:space="preserve"> June 2023</w:t>
      </w:r>
      <w:r w:rsidRPr="006E03F8" w:rsidR="003E5C3B">
        <w:rPr>
          <w:color w:val="7030A0"/>
          <w:sz w:val="24"/>
          <w:szCs w:val="24"/>
        </w:rPr>
        <w:t xml:space="preserve"> </w:t>
      </w:r>
      <w:r w:rsidRPr="00A834C1" w:rsidR="003E5C3B">
        <w:rPr>
          <w:sz w:val="24"/>
          <w:szCs w:val="24"/>
        </w:rPr>
        <w:t xml:space="preserve">- </w:t>
      </w:r>
      <w:r w:rsidRPr="00A834C1" w:rsidR="00E21CE8">
        <w:rPr>
          <w:sz w:val="24"/>
          <w:szCs w:val="24"/>
        </w:rPr>
        <w:t xml:space="preserve">The Community Chest Fund </w:t>
      </w:r>
      <w:r w:rsidRPr="00A834C1" w:rsidR="003E5C3B">
        <w:rPr>
          <w:sz w:val="24"/>
          <w:szCs w:val="24"/>
        </w:rPr>
        <w:t xml:space="preserve">opens – applications submitted to </w:t>
      </w:r>
      <w:r w:rsidRPr="3109A1A1" w:rsidR="28902F6E">
        <w:rPr>
          <w:sz w:val="24"/>
          <w:szCs w:val="24"/>
        </w:rPr>
        <w:t>email</w:t>
      </w:r>
      <w:r w:rsidRPr="00A834C1" w:rsidR="003E5C3B">
        <w:rPr>
          <w:sz w:val="24"/>
          <w:szCs w:val="24"/>
        </w:rPr>
        <w:t xml:space="preserve"> address</w:t>
      </w:r>
    </w:p>
    <w:p w:rsidRPr="00A834C1" w:rsidR="003E5C3B" w:rsidP="00776B0D" w:rsidRDefault="003E5C3B" w14:paraId="17A25FDC" w14:textId="2DEF5B37">
      <w:pPr>
        <w:pStyle w:val="NoSpacing"/>
        <w:rPr>
          <w:sz w:val="24"/>
          <w:szCs w:val="24"/>
        </w:rPr>
      </w:pPr>
      <w:r w:rsidRPr="0BEC3195" w:rsidR="729370F3">
        <w:rPr>
          <w:b w:val="1"/>
          <w:bCs w:val="1"/>
          <w:color w:val="7030A0"/>
          <w:sz w:val="24"/>
          <w:szCs w:val="24"/>
        </w:rPr>
        <w:t>31</w:t>
      </w:r>
      <w:r w:rsidRPr="0BEC3195" w:rsidR="729370F3">
        <w:rPr>
          <w:b w:val="1"/>
          <w:bCs w:val="1"/>
          <w:color w:val="7030A0"/>
          <w:sz w:val="24"/>
          <w:szCs w:val="24"/>
          <w:vertAlign w:val="superscript"/>
        </w:rPr>
        <w:t>st</w:t>
      </w:r>
      <w:r w:rsidRPr="0BEC3195" w:rsidR="729370F3">
        <w:rPr>
          <w:b w:val="1"/>
          <w:bCs w:val="1"/>
          <w:color w:val="7030A0"/>
          <w:sz w:val="24"/>
          <w:szCs w:val="24"/>
        </w:rPr>
        <w:t xml:space="preserve"> July 2023 </w:t>
      </w:r>
      <w:r w:rsidRPr="0BEC3195" w:rsidR="729370F3">
        <w:rPr>
          <w:sz w:val="24"/>
          <w:szCs w:val="24"/>
        </w:rPr>
        <w:t xml:space="preserve">- </w:t>
      </w:r>
      <w:r w:rsidRPr="0BEC3195" w:rsidR="6D8865F8">
        <w:rPr>
          <w:sz w:val="24"/>
          <w:szCs w:val="24"/>
        </w:rPr>
        <w:t>The</w:t>
      </w:r>
      <w:r w:rsidRPr="0BEC3195" w:rsidR="6D8865F8">
        <w:rPr>
          <w:sz w:val="24"/>
          <w:szCs w:val="24"/>
        </w:rPr>
        <w:t xml:space="preserve"> Community chest Fund closes – applications will not be considered </w:t>
      </w:r>
      <w:r w:rsidRPr="0BEC3195" w:rsidR="2369D6FB">
        <w:rPr>
          <w:sz w:val="24"/>
          <w:szCs w:val="24"/>
        </w:rPr>
        <w:t>after this date</w:t>
      </w:r>
    </w:p>
    <w:p w:rsidRPr="00A834C1" w:rsidR="002E1457" w:rsidP="00776B0D" w:rsidRDefault="002E1457" w14:paraId="27001C7B" w14:textId="4432D3CB">
      <w:pPr>
        <w:pStyle w:val="NoSpacing"/>
        <w:rPr>
          <w:sz w:val="24"/>
          <w:szCs w:val="24"/>
        </w:rPr>
      </w:pPr>
      <w:r w:rsidRPr="0BEC3195" w:rsidR="7C795D21">
        <w:rPr>
          <w:b w:val="1"/>
          <w:bCs w:val="1"/>
          <w:color w:val="7030A0"/>
          <w:sz w:val="24"/>
          <w:szCs w:val="24"/>
        </w:rPr>
        <w:t>31</w:t>
      </w:r>
      <w:r w:rsidRPr="0BEC3195" w:rsidR="7C795D21">
        <w:rPr>
          <w:b w:val="1"/>
          <w:bCs w:val="1"/>
          <w:color w:val="7030A0"/>
          <w:sz w:val="24"/>
          <w:szCs w:val="24"/>
          <w:vertAlign w:val="superscript"/>
        </w:rPr>
        <w:t>st</w:t>
      </w:r>
      <w:r w:rsidRPr="0BEC3195" w:rsidR="7C795D21">
        <w:rPr>
          <w:b w:val="1"/>
          <w:bCs w:val="1"/>
          <w:color w:val="7030A0"/>
          <w:sz w:val="24"/>
          <w:szCs w:val="24"/>
        </w:rPr>
        <w:t xml:space="preserve"> August </w:t>
      </w:r>
      <w:r w:rsidRPr="0BEC3195" w:rsidR="1E19E555">
        <w:rPr>
          <w:b w:val="1"/>
          <w:bCs w:val="1"/>
          <w:color w:val="7030A0"/>
          <w:sz w:val="24"/>
          <w:szCs w:val="24"/>
        </w:rPr>
        <w:t xml:space="preserve">2023 </w:t>
      </w:r>
      <w:r w:rsidRPr="0BEC3195" w:rsidR="7C795D21">
        <w:rPr>
          <w:sz w:val="24"/>
          <w:szCs w:val="24"/>
        </w:rPr>
        <w:t xml:space="preserve">- </w:t>
      </w:r>
      <w:r w:rsidRPr="0BEC3195" w:rsidR="2D428B0E">
        <w:rPr>
          <w:sz w:val="24"/>
          <w:szCs w:val="24"/>
        </w:rPr>
        <w:t xml:space="preserve">Decision of application communicated to applicants </w:t>
      </w:r>
      <w:r w:rsidRPr="0BEC3195" w:rsidR="7A548353">
        <w:rPr>
          <w:sz w:val="24"/>
          <w:szCs w:val="24"/>
        </w:rPr>
        <w:t>by this date</w:t>
      </w:r>
    </w:p>
    <w:p w:rsidRPr="00A834C1" w:rsidR="00456014" w:rsidP="00776B0D" w:rsidRDefault="00F667E9" w14:paraId="13C9BA42" w14:textId="5BA6672F">
      <w:pPr>
        <w:pStyle w:val="NoSpacing"/>
        <w:rPr>
          <w:sz w:val="24"/>
          <w:szCs w:val="24"/>
        </w:rPr>
      </w:pPr>
      <w:r w:rsidRPr="00A834C1">
        <w:rPr>
          <w:sz w:val="24"/>
          <w:szCs w:val="24"/>
        </w:rPr>
        <w:t xml:space="preserve">Please be aware that the panel’s decision on the fund is final and if there are funds unallocated there might be further rounds of funding. </w:t>
      </w:r>
    </w:p>
    <w:p w:rsidRPr="00A834C1" w:rsidR="008414AE" w:rsidP="00776B0D" w:rsidRDefault="008414AE" w14:paraId="19D167E5" w14:textId="77777777">
      <w:pPr>
        <w:pStyle w:val="NoSpacing"/>
        <w:rPr>
          <w:sz w:val="24"/>
          <w:szCs w:val="24"/>
        </w:rPr>
      </w:pPr>
    </w:p>
    <w:p w:rsidRPr="00A834C1" w:rsidR="00B212A2" w:rsidP="00776B0D" w:rsidRDefault="00B212A2" w14:paraId="62C4AB89" w14:textId="28B9BA57">
      <w:pPr>
        <w:pStyle w:val="NoSpacing"/>
        <w:rPr>
          <w:b/>
          <w:color w:val="7030A0"/>
          <w:sz w:val="32"/>
          <w:szCs w:val="32"/>
        </w:rPr>
      </w:pPr>
      <w:r w:rsidRPr="00A834C1">
        <w:rPr>
          <w:b/>
          <w:color w:val="7030A0"/>
          <w:sz w:val="32"/>
          <w:szCs w:val="32"/>
        </w:rPr>
        <w:t>Project evaluation</w:t>
      </w:r>
    </w:p>
    <w:p w:rsidRPr="00A834C1" w:rsidR="00B212A2" w:rsidP="00776B0D" w:rsidRDefault="00B212A2" w14:paraId="76050B73" w14:textId="7F8DEF29">
      <w:pPr>
        <w:pStyle w:val="NoSpacing"/>
        <w:rPr>
          <w:sz w:val="24"/>
          <w:szCs w:val="24"/>
        </w:rPr>
      </w:pPr>
      <w:r w:rsidRPr="00A834C1">
        <w:rPr>
          <w:sz w:val="24"/>
          <w:szCs w:val="24"/>
        </w:rPr>
        <w:t xml:space="preserve">We recognise the value of the grant offered is modest and while we are seeking to learn from each project about its impact, </w:t>
      </w:r>
      <w:r w:rsidRPr="00A834C1" w:rsidR="3F3F193C">
        <w:rPr>
          <w:sz w:val="24"/>
          <w:szCs w:val="24"/>
        </w:rPr>
        <w:t xml:space="preserve">we will keep </w:t>
      </w:r>
      <w:r w:rsidRPr="00A834C1">
        <w:rPr>
          <w:sz w:val="24"/>
          <w:szCs w:val="24"/>
        </w:rPr>
        <w:t xml:space="preserve">the evaluation </w:t>
      </w:r>
      <w:r w:rsidRPr="00A834C1" w:rsidR="2CEFCC5E">
        <w:rPr>
          <w:sz w:val="24"/>
          <w:szCs w:val="24"/>
        </w:rPr>
        <w:t>simple and</w:t>
      </w:r>
      <w:r w:rsidRPr="00A834C1">
        <w:rPr>
          <w:sz w:val="24"/>
          <w:szCs w:val="24"/>
        </w:rPr>
        <w:t xml:space="preserve"> to a minimum with only three key elements:</w:t>
      </w:r>
    </w:p>
    <w:p w:rsidRPr="00A834C1" w:rsidR="00B212A2" w:rsidP="002C03A6" w:rsidRDefault="00B212A2" w14:paraId="29630C73" w14:textId="283C2543">
      <w:pPr>
        <w:pStyle w:val="NoSpacing"/>
        <w:numPr>
          <w:ilvl w:val="0"/>
          <w:numId w:val="17"/>
        </w:numPr>
        <w:rPr>
          <w:sz w:val="24"/>
          <w:szCs w:val="24"/>
        </w:rPr>
      </w:pPr>
      <w:r w:rsidRPr="00A834C1">
        <w:rPr>
          <w:sz w:val="24"/>
          <w:szCs w:val="24"/>
        </w:rPr>
        <w:t>A short report of achievements against the outcomes and impacts noted in the application</w:t>
      </w:r>
      <w:r w:rsidR="00905A3E">
        <w:rPr>
          <w:sz w:val="24"/>
          <w:szCs w:val="24"/>
        </w:rPr>
        <w:t>,</w:t>
      </w:r>
      <w:r w:rsidRPr="00A834C1" w:rsidR="03C662B0">
        <w:rPr>
          <w:sz w:val="24"/>
          <w:szCs w:val="24"/>
        </w:rPr>
        <w:t xml:space="preserve"> including the number of people benefitting</w:t>
      </w:r>
      <w:r w:rsidRPr="00A834C1">
        <w:rPr>
          <w:sz w:val="24"/>
          <w:szCs w:val="24"/>
        </w:rPr>
        <w:t>.</w:t>
      </w:r>
    </w:p>
    <w:p w:rsidRPr="00A834C1" w:rsidR="00B212A2" w:rsidP="002C03A6" w:rsidRDefault="00B212A2" w14:paraId="39B250AA" w14:textId="7242A40B">
      <w:pPr>
        <w:pStyle w:val="NoSpacing"/>
        <w:numPr>
          <w:ilvl w:val="0"/>
          <w:numId w:val="17"/>
        </w:numPr>
        <w:rPr>
          <w:sz w:val="24"/>
          <w:szCs w:val="24"/>
        </w:rPr>
      </w:pPr>
      <w:r w:rsidRPr="00A834C1">
        <w:rPr>
          <w:sz w:val="24"/>
          <w:szCs w:val="24"/>
        </w:rPr>
        <w:t>An anonymised case study that can be used to promote the challenge fund in the future.</w:t>
      </w:r>
    </w:p>
    <w:p w:rsidRPr="00A834C1" w:rsidR="00B212A2" w:rsidP="002C03A6" w:rsidRDefault="00B212A2" w14:paraId="71039501" w14:textId="6158B6B4">
      <w:pPr>
        <w:pStyle w:val="NoSpacing"/>
        <w:numPr>
          <w:ilvl w:val="0"/>
          <w:numId w:val="17"/>
        </w:numPr>
        <w:rPr>
          <w:sz w:val="24"/>
          <w:szCs w:val="24"/>
        </w:rPr>
      </w:pPr>
      <w:r w:rsidRPr="00A834C1">
        <w:rPr>
          <w:sz w:val="24"/>
          <w:szCs w:val="24"/>
        </w:rPr>
        <w:t>A final income and expenditure report for the project showing how public funding was used.</w:t>
      </w:r>
    </w:p>
    <w:p w:rsidR="00C106BA" w:rsidP="00776B0D" w:rsidRDefault="00B212A2" w14:paraId="7B2EFE46" w14:textId="065BF1D3">
      <w:pPr>
        <w:pStyle w:val="NoSpacing"/>
        <w:rPr>
          <w:sz w:val="24"/>
          <w:szCs w:val="24"/>
        </w:rPr>
      </w:pPr>
      <w:r w:rsidRPr="00A834C1">
        <w:rPr>
          <w:sz w:val="24"/>
          <w:szCs w:val="24"/>
        </w:rPr>
        <w:t>At the end of each year a compendium of projects will be produced to</w:t>
      </w:r>
      <w:r w:rsidRPr="00A834C1" w:rsidR="00DD48AE">
        <w:rPr>
          <w:sz w:val="24"/>
          <w:szCs w:val="24"/>
        </w:rPr>
        <w:t xml:space="preserve"> illustrate the impact of the challenge fund</w:t>
      </w:r>
      <w:bookmarkStart w:name="_Int_ch6dA1Ec" w:id="3"/>
      <w:r w:rsidRPr="00A834C1" w:rsidR="00DD48AE">
        <w:rPr>
          <w:sz w:val="24"/>
          <w:szCs w:val="24"/>
        </w:rPr>
        <w:t xml:space="preserve">.  </w:t>
      </w:r>
      <w:bookmarkEnd w:id="3"/>
      <w:r w:rsidRPr="00A834C1" w:rsidR="00DD48AE">
        <w:rPr>
          <w:sz w:val="24"/>
          <w:szCs w:val="24"/>
        </w:rPr>
        <w:t>This is a critical element for the overall fund to secure longer term funding.</w:t>
      </w:r>
    </w:p>
    <w:p w:rsidR="00BD36C6" w:rsidP="00776B0D" w:rsidRDefault="00BD36C6" w14:paraId="1058D41E" w14:textId="3ACE39AC">
      <w:pPr>
        <w:pStyle w:val="NoSpacing"/>
        <w:rPr>
          <w:sz w:val="24"/>
          <w:szCs w:val="24"/>
        </w:rPr>
      </w:pPr>
    </w:p>
    <w:p w:rsidRPr="0071021F" w:rsidR="00E516C2" w:rsidP="00E516C2" w:rsidRDefault="00E516C2" w14:paraId="2D86BFAB" w14:textId="1324677B">
      <w:pPr>
        <w:pStyle w:val="Heading2"/>
        <w:rPr>
          <w:rFonts w:ascii="Calibri" w:hAnsi="Calibri" w:cs="Calibri"/>
          <w:b/>
          <w:color w:val="7030A0"/>
          <w:sz w:val="32"/>
          <w:szCs w:val="32"/>
        </w:rPr>
      </w:pPr>
      <w:r w:rsidRPr="0071021F">
        <w:rPr>
          <w:rFonts w:ascii="Calibri" w:hAnsi="Calibri" w:cs="Calibri"/>
          <w:b/>
          <w:color w:val="7030A0"/>
          <w:sz w:val="32"/>
          <w:szCs w:val="32"/>
        </w:rPr>
        <w:t>Application</w:t>
      </w:r>
      <w:r w:rsidR="00A0217B">
        <w:rPr>
          <w:rFonts w:ascii="Calibri" w:hAnsi="Calibri" w:cs="Calibri"/>
          <w:b/>
          <w:color w:val="7030A0"/>
          <w:sz w:val="32"/>
          <w:szCs w:val="32"/>
        </w:rPr>
        <w:t>s</w:t>
      </w:r>
      <w:r w:rsidRPr="0071021F">
        <w:rPr>
          <w:rFonts w:ascii="Calibri" w:hAnsi="Calibri" w:cs="Calibri"/>
          <w:b/>
          <w:color w:val="7030A0"/>
          <w:sz w:val="32"/>
          <w:szCs w:val="32"/>
        </w:rPr>
        <w:t xml:space="preserve"> </w:t>
      </w:r>
      <w:r w:rsidRPr="0071021F" w:rsidR="0071021F">
        <w:rPr>
          <w:rFonts w:ascii="Calibri" w:hAnsi="Calibri" w:cs="Calibri"/>
          <w:b/>
          <w:color w:val="7030A0"/>
          <w:sz w:val="32"/>
          <w:szCs w:val="32"/>
        </w:rPr>
        <w:t>will be assessed on</w:t>
      </w:r>
    </w:p>
    <w:p w:rsidR="00E516C2" w:rsidP="00E516C2" w:rsidRDefault="00A0217B" w14:paraId="2573DEC3" w14:textId="30954D22">
      <w:r>
        <w:t>Applications</w:t>
      </w:r>
      <w:r w:rsidR="00E516C2">
        <w:t xml:space="preserve"> will be subject to consideration and evaluation by an independent panel of experts, which will include carers representatives and professionals from third sector organisations who support carers</w:t>
      </w:r>
      <w:bookmarkStart w:name="_Int_SnNqrpgs" w:id="4"/>
      <w:r w:rsidR="00E516C2">
        <w:t xml:space="preserve">.  </w:t>
      </w:r>
      <w:bookmarkEnd w:id="4"/>
      <w:r w:rsidR="00E516C2">
        <w:t>The criteria against which the applications will be assessed include:</w:t>
      </w:r>
    </w:p>
    <w:p w:rsidRPr="002301C3" w:rsidR="00E516C2" w:rsidP="00E516C2" w:rsidRDefault="00E516C2" w14:paraId="693597EF" w14:textId="77777777">
      <w:pPr>
        <w:pStyle w:val="ListParagraph"/>
        <w:numPr>
          <w:ilvl w:val="0"/>
          <w:numId w:val="7"/>
        </w:numPr>
      </w:pPr>
      <w:r>
        <w:t>The nature of the proposed project and the number of carers supported.</w:t>
      </w:r>
    </w:p>
    <w:p w:rsidR="00E516C2" w:rsidP="00E516C2" w:rsidRDefault="00E516C2" w14:paraId="48129566" w14:textId="77777777">
      <w:pPr>
        <w:pStyle w:val="ListParagraph"/>
        <w:numPr>
          <w:ilvl w:val="0"/>
          <w:numId w:val="7"/>
        </w:numPr>
      </w:pPr>
      <w:r>
        <w:t>The number of carers benefitting from the project (and the number of non-carers benefitting).</w:t>
      </w:r>
    </w:p>
    <w:p w:rsidRPr="002301C3" w:rsidR="00E516C2" w:rsidP="00E516C2" w:rsidRDefault="00E516C2" w14:paraId="0BFA4146" w14:textId="77777777">
      <w:pPr>
        <w:pStyle w:val="ListParagraph"/>
        <w:numPr>
          <w:ilvl w:val="0"/>
          <w:numId w:val="7"/>
        </w:numPr>
      </w:pPr>
      <w:r>
        <w:t>Previous and/or matched funding for the project or group.</w:t>
      </w:r>
    </w:p>
    <w:p w:rsidR="00E516C2" w:rsidP="00E516C2" w:rsidRDefault="00E516C2" w14:paraId="1AA6DE64" w14:textId="77777777">
      <w:pPr>
        <w:pStyle w:val="ListParagraph"/>
        <w:numPr>
          <w:ilvl w:val="0"/>
          <w:numId w:val="7"/>
        </w:numPr>
      </w:pPr>
      <w:r>
        <w:t>Risk assessment and overall value for public money.</w:t>
      </w:r>
    </w:p>
    <w:p w:rsidR="00E516C2" w:rsidP="00E516C2" w:rsidRDefault="00E516C2" w14:paraId="0EAE7281" w14:textId="77777777">
      <w:pPr>
        <w:pStyle w:val="ListParagraph"/>
        <w:numPr>
          <w:ilvl w:val="0"/>
          <w:numId w:val="7"/>
        </w:numPr>
      </w:pPr>
      <w:r>
        <w:t>The spread of applications from each locality is supported and knowledge of similar projects in the locality.</w:t>
      </w:r>
    </w:p>
    <w:p w:rsidR="00E516C2" w:rsidP="00E516C2" w:rsidRDefault="00E516C2" w14:paraId="556B7FFA" w14:textId="77777777">
      <w:pPr>
        <w:pStyle w:val="ListParagraph"/>
        <w:numPr>
          <w:ilvl w:val="0"/>
          <w:numId w:val="7"/>
        </w:numPr>
      </w:pPr>
      <w:r>
        <w:t>Agreement to partnership working and shared learning.</w:t>
      </w:r>
    </w:p>
    <w:p w:rsidR="00E516C2" w:rsidP="00E516C2" w:rsidRDefault="00E516C2" w14:paraId="18196DBE" w14:textId="77777777">
      <w:pPr>
        <w:pStyle w:val="ListParagraph"/>
        <w:numPr>
          <w:ilvl w:val="0"/>
          <w:numId w:val="7"/>
        </w:numPr>
      </w:pPr>
      <w:r>
        <w:t>Value of reserves available, if any.</w:t>
      </w:r>
    </w:p>
    <w:p w:rsidRPr="00A834C1" w:rsidR="00BD36C6" w:rsidP="00E516C2" w:rsidRDefault="00E516C2" w14:paraId="14874CDC" w14:textId="2293D649">
      <w:pPr>
        <w:pStyle w:val="NoSpacing"/>
        <w:rPr>
          <w:sz w:val="24"/>
          <w:szCs w:val="24"/>
        </w:rPr>
      </w:pPr>
      <w:r>
        <w:t>At its own discretion, the governing body may set additional criteria by which they assess all applications.</w:t>
      </w:r>
    </w:p>
    <w:sectPr w:rsidRPr="00A834C1" w:rsidR="00BD36C6" w:rsidSect="00EB7F2E">
      <w:headerReference w:type="default" r:id="rId14"/>
      <w:footerReference w:type="default" r:id="rId15"/>
      <w:headerReference w:type="first" r:id="rId16"/>
      <w:footerReference w:type="first" r:id="rId17"/>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67C" w:rsidP="00C2117B" w:rsidRDefault="00D6667C" w14:paraId="3BE20114" w14:textId="77777777">
      <w:pPr>
        <w:spacing w:after="0" w:line="240" w:lineRule="auto"/>
      </w:pPr>
      <w:r>
        <w:separator/>
      </w:r>
    </w:p>
  </w:endnote>
  <w:endnote w:type="continuationSeparator" w:id="0">
    <w:p w:rsidR="00D6667C" w:rsidP="00C2117B" w:rsidRDefault="00D6667C" w14:paraId="6680AF44" w14:textId="77777777">
      <w:pPr>
        <w:spacing w:after="0" w:line="240" w:lineRule="auto"/>
      </w:pPr>
      <w:r>
        <w:continuationSeparator/>
      </w:r>
    </w:p>
  </w:endnote>
  <w:endnote w:type="continuationNotice" w:id="1">
    <w:p w:rsidR="00D6667C" w:rsidRDefault="00D6667C" w14:paraId="6DA873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58B6" w:rsidR="00A80CE4" w:rsidP="00A80CE4" w:rsidRDefault="00A80CE4" w14:paraId="72B39D64" w14:textId="77777777">
    <w:pPr>
      <w:pStyle w:val="Footer"/>
      <w:jc w:val="center"/>
      <w:rPr>
        <w:b/>
        <w:bCs/>
        <w:sz w:val="32"/>
        <w:szCs w:val="32"/>
      </w:rPr>
    </w:pPr>
    <w:r w:rsidRPr="008358B6">
      <w:rPr>
        <w:b/>
        <w:bCs/>
        <w:sz w:val="32"/>
        <w:szCs w:val="32"/>
      </w:rPr>
      <w:t xml:space="preserve">For Further information and to submit your application form please email </w:t>
    </w:r>
  </w:p>
  <w:p w:rsidRPr="008358B6" w:rsidR="00A80CE4" w:rsidP="00A80CE4" w:rsidRDefault="00327B91" w14:paraId="6FA9EB27" w14:textId="77777777">
    <w:pPr>
      <w:pStyle w:val="Footer"/>
      <w:jc w:val="center"/>
      <w:rPr>
        <w:b/>
        <w:bCs/>
        <w:sz w:val="32"/>
        <w:szCs w:val="32"/>
      </w:rPr>
    </w:pPr>
    <w:hyperlink w:history="1" r:id="rId1">
      <w:r w:rsidRPr="008358B6" w:rsidR="00A80CE4">
        <w:rPr>
          <w:rStyle w:val="Hyperlink"/>
          <w:b/>
          <w:bCs/>
          <w:sz w:val="32"/>
          <w:szCs w:val="32"/>
        </w:rPr>
        <w:t>HSCPLocalityPlanning@fife.gov.uk</w:t>
      </w:r>
    </w:hyperlink>
  </w:p>
  <w:p w:rsidR="50D78459" w:rsidP="50D78459" w:rsidRDefault="50D78459" w14:paraId="7C66A4C3" w14:textId="3732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14AE" w:rsidR="00350F48" w:rsidP="00350F48" w:rsidRDefault="00DF27C7" w14:paraId="2B7D6601" w14:textId="77777777">
    <w:pPr>
      <w:pStyle w:val="Footer"/>
      <w:jc w:val="center"/>
      <w:rPr>
        <w:b/>
        <w:bCs/>
        <w:sz w:val="32"/>
        <w:szCs w:val="32"/>
      </w:rPr>
    </w:pPr>
    <w:r w:rsidRPr="008414AE">
      <w:rPr>
        <w:b/>
        <w:bCs/>
        <w:sz w:val="32"/>
        <w:szCs w:val="32"/>
      </w:rPr>
      <w:t xml:space="preserve">For Further information </w:t>
    </w:r>
    <w:r w:rsidRPr="008414AE" w:rsidR="00350F48">
      <w:rPr>
        <w:b/>
        <w:bCs/>
        <w:sz w:val="32"/>
        <w:szCs w:val="32"/>
      </w:rPr>
      <w:t xml:space="preserve">and to submit your application form please email </w:t>
    </w:r>
  </w:p>
  <w:p w:rsidRPr="008414AE" w:rsidR="00DF27C7" w:rsidP="008414AE" w:rsidRDefault="00327B91" w14:paraId="2E9F8C2A" w14:textId="70024271">
    <w:pPr>
      <w:pStyle w:val="Footer"/>
      <w:jc w:val="center"/>
      <w:rPr>
        <w:b/>
        <w:bCs/>
        <w:sz w:val="32"/>
        <w:szCs w:val="32"/>
      </w:rPr>
    </w:pPr>
    <w:hyperlink w:history="1" r:id="rId1">
      <w:r w:rsidRPr="008414AE" w:rsidR="00350F48">
        <w:rPr>
          <w:rStyle w:val="Hyperlink"/>
          <w:b/>
          <w:bCs/>
          <w:sz w:val="32"/>
          <w:szCs w:val="32"/>
        </w:rPr>
        <w:t>HSCPLocalityPlanning@fife.gov.uk</w:t>
      </w:r>
    </w:hyperlink>
  </w:p>
  <w:p w:rsidR="50D78459" w:rsidP="50D78459" w:rsidRDefault="50D78459" w14:paraId="299F1A7C" w14:textId="0137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67C" w:rsidP="00C2117B" w:rsidRDefault="00D6667C" w14:paraId="7B9359CB" w14:textId="77777777">
      <w:pPr>
        <w:spacing w:after="0" w:line="240" w:lineRule="auto"/>
      </w:pPr>
      <w:r>
        <w:separator/>
      </w:r>
    </w:p>
  </w:footnote>
  <w:footnote w:type="continuationSeparator" w:id="0">
    <w:p w:rsidR="00D6667C" w:rsidP="00C2117B" w:rsidRDefault="00D6667C" w14:paraId="23C30AA4" w14:textId="77777777">
      <w:pPr>
        <w:spacing w:after="0" w:line="240" w:lineRule="auto"/>
      </w:pPr>
      <w:r>
        <w:continuationSeparator/>
      </w:r>
    </w:p>
  </w:footnote>
  <w:footnote w:type="continuationNotice" w:id="1">
    <w:p w:rsidR="00D6667C" w:rsidRDefault="00D6667C" w14:paraId="0D8AF78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D78459" w:rsidTr="50D78459" w14:paraId="3A86D3E1" w14:textId="77777777">
      <w:tc>
        <w:tcPr>
          <w:tcW w:w="3005" w:type="dxa"/>
        </w:tcPr>
        <w:p w:rsidR="50D78459" w:rsidP="50D78459" w:rsidRDefault="50D78459" w14:paraId="69C78A13" w14:textId="42E9EC23">
          <w:pPr>
            <w:pStyle w:val="Header"/>
            <w:ind w:left="-115"/>
          </w:pPr>
        </w:p>
      </w:tc>
      <w:tc>
        <w:tcPr>
          <w:tcW w:w="3005" w:type="dxa"/>
        </w:tcPr>
        <w:p w:rsidR="50D78459" w:rsidP="50D78459" w:rsidRDefault="50D78459" w14:paraId="13FA9229" w14:textId="28610ACA">
          <w:pPr>
            <w:pStyle w:val="Header"/>
            <w:jc w:val="center"/>
          </w:pPr>
        </w:p>
      </w:tc>
      <w:tc>
        <w:tcPr>
          <w:tcW w:w="3005" w:type="dxa"/>
        </w:tcPr>
        <w:p w:rsidR="50D78459" w:rsidP="50D78459" w:rsidRDefault="50D78459" w14:paraId="758250D0" w14:textId="1586B1AC">
          <w:pPr>
            <w:pStyle w:val="Header"/>
            <w:ind w:right="-115"/>
            <w:jc w:val="right"/>
          </w:pPr>
        </w:p>
      </w:tc>
    </w:tr>
  </w:tbl>
  <w:p w:rsidR="50D78459" w:rsidP="50D78459" w:rsidRDefault="50D78459" w14:paraId="2045D251" w14:textId="723B7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0F2B" w:rsidR="00750F2B" w:rsidP="00750F2B" w:rsidRDefault="00750F2B" w14:paraId="5405BD56" w14:textId="7DE6D4BE">
    <w:pPr>
      <w:pStyle w:val="Heading1"/>
      <w:jc w:val="center"/>
      <w:rPr>
        <w:b/>
        <w:bCs/>
        <w:sz w:val="48"/>
        <w:szCs w:val="48"/>
      </w:rPr>
    </w:pPr>
  </w:p>
</w:hdr>
</file>

<file path=word/intelligence2.xml><?xml version="1.0" encoding="utf-8"?>
<int2:intelligence xmlns:int2="http://schemas.microsoft.com/office/intelligence/2020/intelligence" xmlns:oel="http://schemas.microsoft.com/office/2019/extlst">
  <int2:observations>
    <int2:bookmark int2:bookmarkName="_Int_C0TlEUnk" int2:invalidationBookmarkName="" int2:hashCode="RoHRJMxsS3O6q/" int2:id="5ZKHrmYl">
      <int2:state int2:value="Rejected" int2:type="AugLoop_Text_Critique"/>
    </int2:bookmark>
    <int2:bookmark int2:bookmarkName="_Int_ch6dA1Ec" int2:invalidationBookmarkName="" int2:hashCode="RoHRJMxsS3O6q/" int2:id="C4zEgoCb">
      <int2:state int2:value="Rejected" int2:type="AugLoop_Text_Critique"/>
    </int2:bookmark>
    <int2:bookmark int2:bookmarkName="_Int_tBmVnpFP" int2:invalidationBookmarkName="" int2:hashCode="RoHRJMxsS3O6q/" int2:id="rjEL2xps">
      <int2:state int2:value="Rejected" int2:type="AugLoop_Text_Critique"/>
    </int2:bookmark>
    <int2:bookmark int2:bookmarkName="_Int_tYxKE5Bs" int2:invalidationBookmarkName="" int2:hashCode="xJiuaav49YR5DC" int2:id="uLi4uZ4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CF7"/>
    <w:multiLevelType w:val="hybridMultilevel"/>
    <w:tmpl w:val="C31C9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A332A2"/>
    <w:multiLevelType w:val="hybridMultilevel"/>
    <w:tmpl w:val="3AF078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DA672C"/>
    <w:multiLevelType w:val="hybridMultilevel"/>
    <w:tmpl w:val="C628A1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542442B"/>
    <w:multiLevelType w:val="hybridMultilevel"/>
    <w:tmpl w:val="B71AF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E27424"/>
    <w:multiLevelType w:val="hybridMultilevel"/>
    <w:tmpl w:val="74D6B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5E68E6"/>
    <w:multiLevelType w:val="hybridMultilevel"/>
    <w:tmpl w:val="F656EA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E25B30"/>
    <w:multiLevelType w:val="multilevel"/>
    <w:tmpl w:val="0700F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4922229"/>
    <w:multiLevelType w:val="hybridMultilevel"/>
    <w:tmpl w:val="13ECA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B84C83"/>
    <w:multiLevelType w:val="hybridMultilevel"/>
    <w:tmpl w:val="E2765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E664C7"/>
    <w:multiLevelType w:val="hybridMultilevel"/>
    <w:tmpl w:val="FF2E5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49521F"/>
    <w:multiLevelType w:val="hybridMultilevel"/>
    <w:tmpl w:val="783E5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7C5474"/>
    <w:multiLevelType w:val="hybridMultilevel"/>
    <w:tmpl w:val="3D069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B231C4"/>
    <w:multiLevelType w:val="hybridMultilevel"/>
    <w:tmpl w:val="C8E8E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893D4B"/>
    <w:multiLevelType w:val="hybridMultilevel"/>
    <w:tmpl w:val="44B2D0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F383489"/>
    <w:multiLevelType w:val="hybridMultilevel"/>
    <w:tmpl w:val="4E3CC6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4AA0E3E"/>
    <w:multiLevelType w:val="multilevel"/>
    <w:tmpl w:val="11FE9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68A0727"/>
    <w:multiLevelType w:val="multilevel"/>
    <w:tmpl w:val="129658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95627446">
    <w:abstractNumId w:val="13"/>
  </w:num>
  <w:num w:numId="2" w16cid:durableId="898443339">
    <w:abstractNumId w:val="4"/>
  </w:num>
  <w:num w:numId="3" w16cid:durableId="499976519">
    <w:abstractNumId w:val="11"/>
  </w:num>
  <w:num w:numId="4" w16cid:durableId="1345784193">
    <w:abstractNumId w:val="8"/>
  </w:num>
  <w:num w:numId="5" w16cid:durableId="840196306">
    <w:abstractNumId w:val="2"/>
  </w:num>
  <w:num w:numId="6" w16cid:durableId="463935918">
    <w:abstractNumId w:val="14"/>
  </w:num>
  <w:num w:numId="7" w16cid:durableId="1725179315">
    <w:abstractNumId w:val="0"/>
  </w:num>
  <w:num w:numId="8" w16cid:durableId="1083258481">
    <w:abstractNumId w:val="9"/>
  </w:num>
  <w:num w:numId="9" w16cid:durableId="1299452776">
    <w:abstractNumId w:val="3"/>
  </w:num>
  <w:num w:numId="10" w16cid:durableId="1858036126">
    <w:abstractNumId w:val="5"/>
  </w:num>
  <w:num w:numId="11" w16cid:durableId="621420015">
    <w:abstractNumId w:val="1"/>
  </w:num>
  <w:num w:numId="12" w16cid:durableId="1184635824">
    <w:abstractNumId w:val="6"/>
  </w:num>
  <w:num w:numId="13" w16cid:durableId="1578397791">
    <w:abstractNumId w:val="15"/>
  </w:num>
  <w:num w:numId="14" w16cid:durableId="790904517">
    <w:abstractNumId w:val="16"/>
  </w:num>
  <w:num w:numId="15" w16cid:durableId="1671105840">
    <w:abstractNumId w:val="7"/>
  </w:num>
  <w:num w:numId="16" w16cid:durableId="1094208084">
    <w:abstractNumId w:val="12"/>
  </w:num>
  <w:num w:numId="17" w16cid:durableId="949313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7B"/>
    <w:rsid w:val="000006C7"/>
    <w:rsid w:val="000046B6"/>
    <w:rsid w:val="000061D5"/>
    <w:rsid w:val="00012618"/>
    <w:rsid w:val="0001700F"/>
    <w:rsid w:val="00027078"/>
    <w:rsid w:val="0003198B"/>
    <w:rsid w:val="00035AAC"/>
    <w:rsid w:val="0004495B"/>
    <w:rsid w:val="00051133"/>
    <w:rsid w:val="000640CA"/>
    <w:rsid w:val="00073A2E"/>
    <w:rsid w:val="00081046"/>
    <w:rsid w:val="000A53A8"/>
    <w:rsid w:val="000B000B"/>
    <w:rsid w:val="000B1472"/>
    <w:rsid w:val="000C7325"/>
    <w:rsid w:val="000D6781"/>
    <w:rsid w:val="000F1809"/>
    <w:rsid w:val="001067BD"/>
    <w:rsid w:val="0011431E"/>
    <w:rsid w:val="001304DB"/>
    <w:rsid w:val="00136D97"/>
    <w:rsid w:val="00141636"/>
    <w:rsid w:val="00152873"/>
    <w:rsid w:val="001557C8"/>
    <w:rsid w:val="00157726"/>
    <w:rsid w:val="00161E37"/>
    <w:rsid w:val="001658DA"/>
    <w:rsid w:val="001835D2"/>
    <w:rsid w:val="001836C2"/>
    <w:rsid w:val="00196515"/>
    <w:rsid w:val="001A2845"/>
    <w:rsid w:val="001A4C67"/>
    <w:rsid w:val="001B2AFD"/>
    <w:rsid w:val="001C57D2"/>
    <w:rsid w:val="001C5840"/>
    <w:rsid w:val="001C6C75"/>
    <w:rsid w:val="001D2B46"/>
    <w:rsid w:val="001D36FB"/>
    <w:rsid w:val="001D4594"/>
    <w:rsid w:val="001F2909"/>
    <w:rsid w:val="001F33A3"/>
    <w:rsid w:val="001F4026"/>
    <w:rsid w:val="001F6338"/>
    <w:rsid w:val="001F63B0"/>
    <w:rsid w:val="001F648A"/>
    <w:rsid w:val="00201D11"/>
    <w:rsid w:val="0020748B"/>
    <w:rsid w:val="00223755"/>
    <w:rsid w:val="002301C3"/>
    <w:rsid w:val="00237129"/>
    <w:rsid w:val="00241C98"/>
    <w:rsid w:val="00276D41"/>
    <w:rsid w:val="00286C2D"/>
    <w:rsid w:val="00290162"/>
    <w:rsid w:val="00291B01"/>
    <w:rsid w:val="002944B3"/>
    <w:rsid w:val="002A6C15"/>
    <w:rsid w:val="002C03A6"/>
    <w:rsid w:val="002C11E6"/>
    <w:rsid w:val="002C1209"/>
    <w:rsid w:val="002E1457"/>
    <w:rsid w:val="002E25EF"/>
    <w:rsid w:val="002E757E"/>
    <w:rsid w:val="002F4AF4"/>
    <w:rsid w:val="0030069E"/>
    <w:rsid w:val="00327B91"/>
    <w:rsid w:val="003351D1"/>
    <w:rsid w:val="00335265"/>
    <w:rsid w:val="00335B6C"/>
    <w:rsid w:val="00350F48"/>
    <w:rsid w:val="003559B5"/>
    <w:rsid w:val="00357477"/>
    <w:rsid w:val="00363096"/>
    <w:rsid w:val="00365F4D"/>
    <w:rsid w:val="0037033A"/>
    <w:rsid w:val="00372EEF"/>
    <w:rsid w:val="00382A8F"/>
    <w:rsid w:val="00386D7D"/>
    <w:rsid w:val="003952BB"/>
    <w:rsid w:val="003B5567"/>
    <w:rsid w:val="003C0674"/>
    <w:rsid w:val="003C2F4B"/>
    <w:rsid w:val="003D3389"/>
    <w:rsid w:val="003D542E"/>
    <w:rsid w:val="003E0907"/>
    <w:rsid w:val="003E286F"/>
    <w:rsid w:val="003E5C3B"/>
    <w:rsid w:val="003F204F"/>
    <w:rsid w:val="0040236F"/>
    <w:rsid w:val="00406BD2"/>
    <w:rsid w:val="00420035"/>
    <w:rsid w:val="004405D6"/>
    <w:rsid w:val="00447F0F"/>
    <w:rsid w:val="00454FFF"/>
    <w:rsid w:val="00456014"/>
    <w:rsid w:val="00456A09"/>
    <w:rsid w:val="00457153"/>
    <w:rsid w:val="00467E51"/>
    <w:rsid w:val="00477F16"/>
    <w:rsid w:val="00483BF0"/>
    <w:rsid w:val="004E622B"/>
    <w:rsid w:val="00523DFF"/>
    <w:rsid w:val="00526B62"/>
    <w:rsid w:val="00536D43"/>
    <w:rsid w:val="0057597C"/>
    <w:rsid w:val="00581BEA"/>
    <w:rsid w:val="00591076"/>
    <w:rsid w:val="005A1488"/>
    <w:rsid w:val="005B72BA"/>
    <w:rsid w:val="005C44D1"/>
    <w:rsid w:val="005D7EB5"/>
    <w:rsid w:val="005E5353"/>
    <w:rsid w:val="005F3C4F"/>
    <w:rsid w:val="00600BDA"/>
    <w:rsid w:val="0061036F"/>
    <w:rsid w:val="00612FA3"/>
    <w:rsid w:val="00615A31"/>
    <w:rsid w:val="00636D7E"/>
    <w:rsid w:val="00642110"/>
    <w:rsid w:val="006511A2"/>
    <w:rsid w:val="00656AFE"/>
    <w:rsid w:val="00664A25"/>
    <w:rsid w:val="00670CAC"/>
    <w:rsid w:val="00672AAF"/>
    <w:rsid w:val="00673F3A"/>
    <w:rsid w:val="00680FE4"/>
    <w:rsid w:val="00682BA1"/>
    <w:rsid w:val="006A633E"/>
    <w:rsid w:val="006A7310"/>
    <w:rsid w:val="006B6AF8"/>
    <w:rsid w:val="006B7964"/>
    <w:rsid w:val="006C5655"/>
    <w:rsid w:val="006D4522"/>
    <w:rsid w:val="006E03F8"/>
    <w:rsid w:val="006E43E9"/>
    <w:rsid w:val="006F5101"/>
    <w:rsid w:val="007074AF"/>
    <w:rsid w:val="0070787A"/>
    <w:rsid w:val="0071021F"/>
    <w:rsid w:val="00715A04"/>
    <w:rsid w:val="00721180"/>
    <w:rsid w:val="00725712"/>
    <w:rsid w:val="00725AFC"/>
    <w:rsid w:val="00726F12"/>
    <w:rsid w:val="00731DBF"/>
    <w:rsid w:val="00750F2B"/>
    <w:rsid w:val="0076187E"/>
    <w:rsid w:val="007620D8"/>
    <w:rsid w:val="00766F3A"/>
    <w:rsid w:val="0077384E"/>
    <w:rsid w:val="00775D5A"/>
    <w:rsid w:val="00776B0D"/>
    <w:rsid w:val="00797899"/>
    <w:rsid w:val="007A090C"/>
    <w:rsid w:val="007A65D0"/>
    <w:rsid w:val="007A786D"/>
    <w:rsid w:val="007A7C69"/>
    <w:rsid w:val="007A7D02"/>
    <w:rsid w:val="007B2E46"/>
    <w:rsid w:val="007B343E"/>
    <w:rsid w:val="007B5716"/>
    <w:rsid w:val="007D1EC5"/>
    <w:rsid w:val="007F655D"/>
    <w:rsid w:val="00813221"/>
    <w:rsid w:val="0082277A"/>
    <w:rsid w:val="00826A8C"/>
    <w:rsid w:val="008414AE"/>
    <w:rsid w:val="0085400E"/>
    <w:rsid w:val="00863792"/>
    <w:rsid w:val="00873830"/>
    <w:rsid w:val="00885CBD"/>
    <w:rsid w:val="00894C90"/>
    <w:rsid w:val="008A519F"/>
    <w:rsid w:val="008B04ED"/>
    <w:rsid w:val="008D5B8C"/>
    <w:rsid w:val="008E363A"/>
    <w:rsid w:val="00901688"/>
    <w:rsid w:val="00905A3E"/>
    <w:rsid w:val="00920E0A"/>
    <w:rsid w:val="00927F62"/>
    <w:rsid w:val="0094475A"/>
    <w:rsid w:val="009569A3"/>
    <w:rsid w:val="009727D9"/>
    <w:rsid w:val="009775A6"/>
    <w:rsid w:val="0099244A"/>
    <w:rsid w:val="009B3362"/>
    <w:rsid w:val="009B4DFD"/>
    <w:rsid w:val="009B70CA"/>
    <w:rsid w:val="009C4901"/>
    <w:rsid w:val="009C510B"/>
    <w:rsid w:val="009C6587"/>
    <w:rsid w:val="009C6AE6"/>
    <w:rsid w:val="009D0924"/>
    <w:rsid w:val="009D6B05"/>
    <w:rsid w:val="009E639D"/>
    <w:rsid w:val="009F09FB"/>
    <w:rsid w:val="009F1725"/>
    <w:rsid w:val="00A00B2C"/>
    <w:rsid w:val="00A0217B"/>
    <w:rsid w:val="00A32FC6"/>
    <w:rsid w:val="00A3504E"/>
    <w:rsid w:val="00A705B5"/>
    <w:rsid w:val="00A7135B"/>
    <w:rsid w:val="00A80951"/>
    <w:rsid w:val="00A80CE4"/>
    <w:rsid w:val="00A834C1"/>
    <w:rsid w:val="00A8471C"/>
    <w:rsid w:val="00A8691D"/>
    <w:rsid w:val="00A90FAF"/>
    <w:rsid w:val="00A91902"/>
    <w:rsid w:val="00A9579F"/>
    <w:rsid w:val="00AA00D2"/>
    <w:rsid w:val="00AB243B"/>
    <w:rsid w:val="00AB5D15"/>
    <w:rsid w:val="00AB692E"/>
    <w:rsid w:val="00AC3D47"/>
    <w:rsid w:val="00AD6890"/>
    <w:rsid w:val="00AD7D36"/>
    <w:rsid w:val="00AF1967"/>
    <w:rsid w:val="00B04C0E"/>
    <w:rsid w:val="00B212A2"/>
    <w:rsid w:val="00B29368"/>
    <w:rsid w:val="00B57579"/>
    <w:rsid w:val="00B72E7C"/>
    <w:rsid w:val="00B81A29"/>
    <w:rsid w:val="00BA155D"/>
    <w:rsid w:val="00BA78FF"/>
    <w:rsid w:val="00BA7F72"/>
    <w:rsid w:val="00BB30D4"/>
    <w:rsid w:val="00BB3AC6"/>
    <w:rsid w:val="00BB5054"/>
    <w:rsid w:val="00BB5628"/>
    <w:rsid w:val="00BC0C30"/>
    <w:rsid w:val="00BC321F"/>
    <w:rsid w:val="00BC34A2"/>
    <w:rsid w:val="00BD00B9"/>
    <w:rsid w:val="00BD1E95"/>
    <w:rsid w:val="00BD36C6"/>
    <w:rsid w:val="00BD6F0D"/>
    <w:rsid w:val="00BE55A3"/>
    <w:rsid w:val="00BE6882"/>
    <w:rsid w:val="00BF3909"/>
    <w:rsid w:val="00C106BA"/>
    <w:rsid w:val="00C2117B"/>
    <w:rsid w:val="00C235C9"/>
    <w:rsid w:val="00C23BFE"/>
    <w:rsid w:val="00C25963"/>
    <w:rsid w:val="00C27626"/>
    <w:rsid w:val="00C33660"/>
    <w:rsid w:val="00C367EF"/>
    <w:rsid w:val="00C419BE"/>
    <w:rsid w:val="00C45EAA"/>
    <w:rsid w:val="00C46FA1"/>
    <w:rsid w:val="00C54714"/>
    <w:rsid w:val="00C636E6"/>
    <w:rsid w:val="00C77A05"/>
    <w:rsid w:val="00C83C70"/>
    <w:rsid w:val="00C865A0"/>
    <w:rsid w:val="00CB4043"/>
    <w:rsid w:val="00CC6F8E"/>
    <w:rsid w:val="00CD09E0"/>
    <w:rsid w:val="00CE13DE"/>
    <w:rsid w:val="00CF0E38"/>
    <w:rsid w:val="00CF33F2"/>
    <w:rsid w:val="00CF67F3"/>
    <w:rsid w:val="00D14433"/>
    <w:rsid w:val="00D20101"/>
    <w:rsid w:val="00D30AC0"/>
    <w:rsid w:val="00D45659"/>
    <w:rsid w:val="00D56E69"/>
    <w:rsid w:val="00D64754"/>
    <w:rsid w:val="00D6667C"/>
    <w:rsid w:val="00D748A8"/>
    <w:rsid w:val="00D764B4"/>
    <w:rsid w:val="00D83152"/>
    <w:rsid w:val="00D913A3"/>
    <w:rsid w:val="00D92DB9"/>
    <w:rsid w:val="00D9661D"/>
    <w:rsid w:val="00DA194D"/>
    <w:rsid w:val="00DA3B58"/>
    <w:rsid w:val="00DC7D34"/>
    <w:rsid w:val="00DD48AE"/>
    <w:rsid w:val="00DD73D5"/>
    <w:rsid w:val="00DE6609"/>
    <w:rsid w:val="00DF27C7"/>
    <w:rsid w:val="00DF3789"/>
    <w:rsid w:val="00E105A6"/>
    <w:rsid w:val="00E10961"/>
    <w:rsid w:val="00E11B1F"/>
    <w:rsid w:val="00E11E66"/>
    <w:rsid w:val="00E127BD"/>
    <w:rsid w:val="00E21CE8"/>
    <w:rsid w:val="00E31333"/>
    <w:rsid w:val="00E319CD"/>
    <w:rsid w:val="00E516C2"/>
    <w:rsid w:val="00E51E5C"/>
    <w:rsid w:val="00E832DD"/>
    <w:rsid w:val="00E832F7"/>
    <w:rsid w:val="00E91C6B"/>
    <w:rsid w:val="00E94D1F"/>
    <w:rsid w:val="00EB4238"/>
    <w:rsid w:val="00EB7F2E"/>
    <w:rsid w:val="00EC50D7"/>
    <w:rsid w:val="00ED62A3"/>
    <w:rsid w:val="00F0187F"/>
    <w:rsid w:val="00F01AEA"/>
    <w:rsid w:val="00F04CF8"/>
    <w:rsid w:val="00F07F74"/>
    <w:rsid w:val="00F102AD"/>
    <w:rsid w:val="00F14B1B"/>
    <w:rsid w:val="00F31FAC"/>
    <w:rsid w:val="00F327A1"/>
    <w:rsid w:val="00F42304"/>
    <w:rsid w:val="00F42480"/>
    <w:rsid w:val="00F55325"/>
    <w:rsid w:val="00F5538F"/>
    <w:rsid w:val="00F64795"/>
    <w:rsid w:val="00F667E9"/>
    <w:rsid w:val="00F70200"/>
    <w:rsid w:val="00F845BF"/>
    <w:rsid w:val="00F8488F"/>
    <w:rsid w:val="00FA0C0A"/>
    <w:rsid w:val="00FA7940"/>
    <w:rsid w:val="00FE14C0"/>
    <w:rsid w:val="00FF4130"/>
    <w:rsid w:val="01250861"/>
    <w:rsid w:val="0132394D"/>
    <w:rsid w:val="0191BC4D"/>
    <w:rsid w:val="01B85EF9"/>
    <w:rsid w:val="01E34F77"/>
    <w:rsid w:val="0258ABCF"/>
    <w:rsid w:val="03142F8D"/>
    <w:rsid w:val="03C662B0"/>
    <w:rsid w:val="05421D14"/>
    <w:rsid w:val="056D6359"/>
    <w:rsid w:val="0658D41F"/>
    <w:rsid w:val="0671D9F8"/>
    <w:rsid w:val="06910EA1"/>
    <w:rsid w:val="06B6C09A"/>
    <w:rsid w:val="0721D4EC"/>
    <w:rsid w:val="0740B31E"/>
    <w:rsid w:val="0747B29E"/>
    <w:rsid w:val="079A5E52"/>
    <w:rsid w:val="080DAA59"/>
    <w:rsid w:val="08627EC6"/>
    <w:rsid w:val="08A661BD"/>
    <w:rsid w:val="08B5CC26"/>
    <w:rsid w:val="09E6F0BA"/>
    <w:rsid w:val="0A295370"/>
    <w:rsid w:val="0A49C677"/>
    <w:rsid w:val="0A4ACDFA"/>
    <w:rsid w:val="0ACAA343"/>
    <w:rsid w:val="0AFEB68B"/>
    <w:rsid w:val="0B6C01C3"/>
    <w:rsid w:val="0B808A43"/>
    <w:rsid w:val="0BAE8C25"/>
    <w:rsid w:val="0BEC3195"/>
    <w:rsid w:val="0C3FCF16"/>
    <w:rsid w:val="0CB3BCC0"/>
    <w:rsid w:val="0E425AAC"/>
    <w:rsid w:val="107384F8"/>
    <w:rsid w:val="10948181"/>
    <w:rsid w:val="10B50DC1"/>
    <w:rsid w:val="10BF6C53"/>
    <w:rsid w:val="10C38420"/>
    <w:rsid w:val="11A59D83"/>
    <w:rsid w:val="11D14ED6"/>
    <w:rsid w:val="1255E951"/>
    <w:rsid w:val="1362E590"/>
    <w:rsid w:val="14155F76"/>
    <w:rsid w:val="14D9EDE1"/>
    <w:rsid w:val="157077A2"/>
    <w:rsid w:val="15EFAD6C"/>
    <w:rsid w:val="1645B81D"/>
    <w:rsid w:val="1649C8D6"/>
    <w:rsid w:val="17EC56D2"/>
    <w:rsid w:val="1821A681"/>
    <w:rsid w:val="187515C0"/>
    <w:rsid w:val="188EF007"/>
    <w:rsid w:val="18E8E4E3"/>
    <w:rsid w:val="19E3E89F"/>
    <w:rsid w:val="1A08C6C5"/>
    <w:rsid w:val="1A5111C9"/>
    <w:rsid w:val="1B538DF1"/>
    <w:rsid w:val="1C36097B"/>
    <w:rsid w:val="1C526159"/>
    <w:rsid w:val="1C768BBD"/>
    <w:rsid w:val="1C7AF01D"/>
    <w:rsid w:val="1D0DA51C"/>
    <w:rsid w:val="1D290592"/>
    <w:rsid w:val="1DB1CE4B"/>
    <w:rsid w:val="1DE7FD55"/>
    <w:rsid w:val="1E19E555"/>
    <w:rsid w:val="1EBB7645"/>
    <w:rsid w:val="1EC604E3"/>
    <w:rsid w:val="1F1229FF"/>
    <w:rsid w:val="1FFE8BF4"/>
    <w:rsid w:val="204F0863"/>
    <w:rsid w:val="20CEED7A"/>
    <w:rsid w:val="211AC108"/>
    <w:rsid w:val="211AD77F"/>
    <w:rsid w:val="217AC705"/>
    <w:rsid w:val="21B97592"/>
    <w:rsid w:val="21DEE1C6"/>
    <w:rsid w:val="22A7C4F7"/>
    <w:rsid w:val="22B69169"/>
    <w:rsid w:val="22DE9729"/>
    <w:rsid w:val="2369D6FB"/>
    <w:rsid w:val="23FB9066"/>
    <w:rsid w:val="2517BE4F"/>
    <w:rsid w:val="25EB02D7"/>
    <w:rsid w:val="25EE322B"/>
    <w:rsid w:val="25F15A3F"/>
    <w:rsid w:val="27164088"/>
    <w:rsid w:val="278A028C"/>
    <w:rsid w:val="27ECA49A"/>
    <w:rsid w:val="28902F6E"/>
    <w:rsid w:val="2BBC28F0"/>
    <w:rsid w:val="2C25277D"/>
    <w:rsid w:val="2CEFCC5E"/>
    <w:rsid w:val="2D1F1ED5"/>
    <w:rsid w:val="2D34257D"/>
    <w:rsid w:val="2D428B0E"/>
    <w:rsid w:val="2E1CB94A"/>
    <w:rsid w:val="2E23DC87"/>
    <w:rsid w:val="2E41A2D0"/>
    <w:rsid w:val="2E62DF29"/>
    <w:rsid w:val="2EA73EA0"/>
    <w:rsid w:val="2F323CBA"/>
    <w:rsid w:val="2F78C362"/>
    <w:rsid w:val="2F91E51D"/>
    <w:rsid w:val="2FA81822"/>
    <w:rsid w:val="2FC0DBD8"/>
    <w:rsid w:val="30081848"/>
    <w:rsid w:val="309C91FF"/>
    <w:rsid w:val="30CA6C2E"/>
    <w:rsid w:val="3109A1A1"/>
    <w:rsid w:val="3140276B"/>
    <w:rsid w:val="326CC854"/>
    <w:rsid w:val="3417CBDF"/>
    <w:rsid w:val="3437F417"/>
    <w:rsid w:val="344F1ECB"/>
    <w:rsid w:val="34FE86B7"/>
    <w:rsid w:val="351F44C1"/>
    <w:rsid w:val="3551CB4B"/>
    <w:rsid w:val="3576D41C"/>
    <w:rsid w:val="35B4DA9F"/>
    <w:rsid w:val="35EA3F90"/>
    <w:rsid w:val="36437487"/>
    <w:rsid w:val="364FA5D5"/>
    <w:rsid w:val="36552AE6"/>
    <w:rsid w:val="37120D05"/>
    <w:rsid w:val="3775DE6A"/>
    <w:rsid w:val="3796CD72"/>
    <w:rsid w:val="37FA01D0"/>
    <w:rsid w:val="38132A2D"/>
    <w:rsid w:val="38A1C2F6"/>
    <w:rsid w:val="39FE5DE4"/>
    <w:rsid w:val="3A244DCB"/>
    <w:rsid w:val="3A2660C6"/>
    <w:rsid w:val="3B65A8DF"/>
    <w:rsid w:val="3BEF96BD"/>
    <w:rsid w:val="3C6B2595"/>
    <w:rsid w:val="3C88E39F"/>
    <w:rsid w:val="3CEA174B"/>
    <w:rsid w:val="3DECE699"/>
    <w:rsid w:val="3E5C4B54"/>
    <w:rsid w:val="3E62B374"/>
    <w:rsid w:val="3E819FC7"/>
    <w:rsid w:val="3EB9D59A"/>
    <w:rsid w:val="3EF55253"/>
    <w:rsid w:val="3F3F193C"/>
    <w:rsid w:val="3F5B256D"/>
    <w:rsid w:val="40385142"/>
    <w:rsid w:val="407393B5"/>
    <w:rsid w:val="4091E616"/>
    <w:rsid w:val="41451A2C"/>
    <w:rsid w:val="416E66B4"/>
    <w:rsid w:val="42FCBFF9"/>
    <w:rsid w:val="4378A274"/>
    <w:rsid w:val="43D39F6D"/>
    <w:rsid w:val="445C281D"/>
    <w:rsid w:val="44942561"/>
    <w:rsid w:val="44A3B512"/>
    <w:rsid w:val="454FEE7D"/>
    <w:rsid w:val="45C24795"/>
    <w:rsid w:val="4628EE9E"/>
    <w:rsid w:val="46875C1E"/>
    <w:rsid w:val="46A5F062"/>
    <w:rsid w:val="46F940CF"/>
    <w:rsid w:val="480CE3FA"/>
    <w:rsid w:val="48181320"/>
    <w:rsid w:val="4846F599"/>
    <w:rsid w:val="4877B52E"/>
    <w:rsid w:val="488DE833"/>
    <w:rsid w:val="48EAAA4D"/>
    <w:rsid w:val="49B3E381"/>
    <w:rsid w:val="4A7FAF9E"/>
    <w:rsid w:val="4A9FA4DE"/>
    <w:rsid w:val="4B5299B5"/>
    <w:rsid w:val="4BD072FE"/>
    <w:rsid w:val="4BD7C811"/>
    <w:rsid w:val="4BDB2482"/>
    <w:rsid w:val="4C7FC9C8"/>
    <w:rsid w:val="4C8F8502"/>
    <w:rsid w:val="4CD802F0"/>
    <w:rsid w:val="4D66C864"/>
    <w:rsid w:val="4E166932"/>
    <w:rsid w:val="4EB1D9D4"/>
    <w:rsid w:val="4F77D4FC"/>
    <w:rsid w:val="4FD51F36"/>
    <w:rsid w:val="4FF90C06"/>
    <w:rsid w:val="4FF9ACDC"/>
    <w:rsid w:val="50662B3E"/>
    <w:rsid w:val="506ACDA6"/>
    <w:rsid w:val="50D6E29A"/>
    <w:rsid w:val="50D78459"/>
    <w:rsid w:val="516A7824"/>
    <w:rsid w:val="51CEE965"/>
    <w:rsid w:val="5206D0D8"/>
    <w:rsid w:val="5262F6EB"/>
    <w:rsid w:val="53C2D725"/>
    <w:rsid w:val="54611110"/>
    <w:rsid w:val="546C31B0"/>
    <w:rsid w:val="54B9F32D"/>
    <w:rsid w:val="54E99E28"/>
    <w:rsid w:val="551EBD78"/>
    <w:rsid w:val="55211625"/>
    <w:rsid w:val="55FCE171"/>
    <w:rsid w:val="5602B8E8"/>
    <w:rsid w:val="564A0254"/>
    <w:rsid w:val="56926689"/>
    <w:rsid w:val="56ABA4F5"/>
    <w:rsid w:val="56BD062B"/>
    <w:rsid w:val="572D9D80"/>
    <w:rsid w:val="58BF2376"/>
    <w:rsid w:val="59CF4F51"/>
    <w:rsid w:val="5A8D815F"/>
    <w:rsid w:val="5A9415E6"/>
    <w:rsid w:val="5AB1EE72"/>
    <w:rsid w:val="5ACF8BB8"/>
    <w:rsid w:val="5ADA2754"/>
    <w:rsid w:val="5AFD1AA3"/>
    <w:rsid w:val="5B437962"/>
    <w:rsid w:val="5BE0EB2B"/>
    <w:rsid w:val="5C1655D6"/>
    <w:rsid w:val="5C2B8CBC"/>
    <w:rsid w:val="5C599E2E"/>
    <w:rsid w:val="5C8463E8"/>
    <w:rsid w:val="5DB9B004"/>
    <w:rsid w:val="5E336442"/>
    <w:rsid w:val="5E55442E"/>
    <w:rsid w:val="5F76AD9B"/>
    <w:rsid w:val="5F77176B"/>
    <w:rsid w:val="6072D515"/>
    <w:rsid w:val="610DFD5A"/>
    <w:rsid w:val="61C85673"/>
    <w:rsid w:val="625805CD"/>
    <w:rsid w:val="62C8DC23"/>
    <w:rsid w:val="6318D548"/>
    <w:rsid w:val="644B8427"/>
    <w:rsid w:val="64948FAC"/>
    <w:rsid w:val="64F196BC"/>
    <w:rsid w:val="65D81706"/>
    <w:rsid w:val="666813A4"/>
    <w:rsid w:val="67251DFC"/>
    <w:rsid w:val="674AC549"/>
    <w:rsid w:val="67BD842A"/>
    <w:rsid w:val="68F80485"/>
    <w:rsid w:val="690C8FB2"/>
    <w:rsid w:val="69FB81D8"/>
    <w:rsid w:val="6A254093"/>
    <w:rsid w:val="6A67545D"/>
    <w:rsid w:val="6A8DDE5E"/>
    <w:rsid w:val="6ABAC5AB"/>
    <w:rsid w:val="6B22ECB7"/>
    <w:rsid w:val="6BDED4B3"/>
    <w:rsid w:val="6D012356"/>
    <w:rsid w:val="6D2D298B"/>
    <w:rsid w:val="6D2ED94F"/>
    <w:rsid w:val="6D7C6613"/>
    <w:rsid w:val="6D8865F8"/>
    <w:rsid w:val="6D925853"/>
    <w:rsid w:val="6DA9FB0D"/>
    <w:rsid w:val="6DD03787"/>
    <w:rsid w:val="6E4B4AE0"/>
    <w:rsid w:val="6FD4F425"/>
    <w:rsid w:val="703D4EB7"/>
    <w:rsid w:val="70789103"/>
    <w:rsid w:val="729370F3"/>
    <w:rsid w:val="73610E87"/>
    <w:rsid w:val="74000CD5"/>
    <w:rsid w:val="744808CC"/>
    <w:rsid w:val="744A106D"/>
    <w:rsid w:val="74513964"/>
    <w:rsid w:val="74CF9079"/>
    <w:rsid w:val="7522FFB8"/>
    <w:rsid w:val="759DDDCE"/>
    <w:rsid w:val="75B0E6CD"/>
    <w:rsid w:val="75B50CF2"/>
    <w:rsid w:val="75D757F5"/>
    <w:rsid w:val="76B6B0BD"/>
    <w:rsid w:val="77D2ABD5"/>
    <w:rsid w:val="790C61D6"/>
    <w:rsid w:val="79E4AE35"/>
    <w:rsid w:val="7A28DC07"/>
    <w:rsid w:val="7A548353"/>
    <w:rsid w:val="7B3B0EC6"/>
    <w:rsid w:val="7C795D21"/>
    <w:rsid w:val="7C7F13C3"/>
    <w:rsid w:val="7D1F92FC"/>
    <w:rsid w:val="7DBF93A7"/>
    <w:rsid w:val="7E0C3903"/>
    <w:rsid w:val="7E9512E9"/>
    <w:rsid w:val="7EFE02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902E"/>
  <w15:chartTrackingRefBased/>
  <w15:docId w15:val="{7279E978-3B06-4CD3-B3D7-EB8A1C48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F196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06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2117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2117B"/>
  </w:style>
  <w:style w:type="paragraph" w:styleId="Footer">
    <w:name w:val="footer"/>
    <w:basedOn w:val="Normal"/>
    <w:link w:val="FooterChar"/>
    <w:uiPriority w:val="99"/>
    <w:unhideWhenUsed/>
    <w:rsid w:val="00C2117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117B"/>
  </w:style>
  <w:style w:type="paragraph" w:styleId="ListParagraph">
    <w:name w:val="List Paragraph"/>
    <w:basedOn w:val="Normal"/>
    <w:uiPriority w:val="34"/>
    <w:qFormat/>
    <w:rsid w:val="00726F12"/>
    <w:pPr>
      <w:ind w:left="720"/>
      <w:contextualSpacing/>
    </w:pPr>
  </w:style>
  <w:style w:type="character" w:styleId="Heading2Char" w:customStyle="1">
    <w:name w:val="Heading 2 Char"/>
    <w:basedOn w:val="DefaultParagraphFont"/>
    <w:link w:val="Heading2"/>
    <w:uiPriority w:val="9"/>
    <w:rsid w:val="00C106BA"/>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766F3A"/>
    <w:rPr>
      <w:color w:val="0000FF"/>
      <w:u w:val="single"/>
    </w:rPr>
  </w:style>
  <w:style w:type="character" w:styleId="UnresolvedMention">
    <w:name w:val="Unresolved Mention"/>
    <w:basedOn w:val="DefaultParagraphFont"/>
    <w:uiPriority w:val="99"/>
    <w:semiHidden/>
    <w:unhideWhenUsed/>
    <w:rsid w:val="00766F3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sid w:val="00AF1967"/>
    <w:rPr>
      <w:rFonts w:asciiTheme="majorHAnsi" w:hAnsiTheme="majorHAnsi" w:eastAsiaTheme="majorEastAsia" w:cstheme="majorBidi"/>
      <w:color w:val="2F5496" w:themeColor="accent1" w:themeShade="BF"/>
      <w:sz w:val="32"/>
      <w:szCs w:val="32"/>
    </w:rPr>
  </w:style>
  <w:style w:type="paragraph" w:styleId="Revision">
    <w:name w:val="Revision"/>
    <w:hidden/>
    <w:uiPriority w:val="99"/>
    <w:semiHidden/>
    <w:rsid w:val="00BD00B9"/>
    <w:pPr>
      <w:spacing w:after="0" w:line="240" w:lineRule="auto"/>
    </w:pPr>
  </w:style>
  <w:style w:type="paragraph" w:styleId="NormalWeb">
    <w:name w:val="Normal (Web)"/>
    <w:basedOn w:val="Normal"/>
    <w:uiPriority w:val="99"/>
    <w:unhideWhenUsed/>
    <w:rsid w:val="00456A0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87383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73830"/>
  </w:style>
  <w:style w:type="character" w:styleId="eop" w:customStyle="1">
    <w:name w:val="eop"/>
    <w:basedOn w:val="DefaultParagraphFont"/>
    <w:rsid w:val="00873830"/>
  </w:style>
  <w:style w:type="character" w:styleId="CommentReference">
    <w:name w:val="annotation reference"/>
    <w:basedOn w:val="DefaultParagraphFont"/>
    <w:uiPriority w:val="99"/>
    <w:semiHidden/>
    <w:unhideWhenUsed/>
    <w:rsid w:val="00DE6609"/>
    <w:rPr>
      <w:sz w:val="16"/>
      <w:szCs w:val="16"/>
    </w:rPr>
  </w:style>
  <w:style w:type="paragraph" w:styleId="CommentText">
    <w:name w:val="annotation text"/>
    <w:basedOn w:val="Normal"/>
    <w:link w:val="CommentTextChar"/>
    <w:uiPriority w:val="99"/>
    <w:unhideWhenUsed/>
    <w:rsid w:val="00DE6609"/>
    <w:pPr>
      <w:spacing w:line="240" w:lineRule="auto"/>
    </w:pPr>
    <w:rPr>
      <w:sz w:val="20"/>
      <w:szCs w:val="20"/>
    </w:rPr>
  </w:style>
  <w:style w:type="character" w:styleId="CommentTextChar" w:customStyle="1">
    <w:name w:val="Comment Text Char"/>
    <w:basedOn w:val="DefaultParagraphFont"/>
    <w:link w:val="CommentText"/>
    <w:uiPriority w:val="99"/>
    <w:rsid w:val="00DE6609"/>
    <w:rPr>
      <w:sz w:val="20"/>
      <w:szCs w:val="20"/>
    </w:rPr>
  </w:style>
  <w:style w:type="paragraph" w:styleId="CommentSubject">
    <w:name w:val="annotation subject"/>
    <w:basedOn w:val="CommentText"/>
    <w:next w:val="CommentText"/>
    <w:link w:val="CommentSubjectChar"/>
    <w:uiPriority w:val="99"/>
    <w:semiHidden/>
    <w:unhideWhenUsed/>
    <w:rsid w:val="00DE6609"/>
    <w:rPr>
      <w:b/>
      <w:bCs/>
    </w:rPr>
  </w:style>
  <w:style w:type="character" w:styleId="CommentSubjectChar" w:customStyle="1">
    <w:name w:val="Comment Subject Char"/>
    <w:basedOn w:val="CommentTextChar"/>
    <w:link w:val="CommentSubject"/>
    <w:uiPriority w:val="99"/>
    <w:semiHidden/>
    <w:rsid w:val="00DE6609"/>
    <w:rPr>
      <w:b/>
      <w:bCs/>
      <w:sz w:val="20"/>
      <w:szCs w:val="20"/>
    </w:rPr>
  </w:style>
  <w:style w:type="paragraph" w:styleId="NoSpacing">
    <w:name w:val="No Spacing"/>
    <w:uiPriority w:val="1"/>
    <w:qFormat/>
    <w:rsid w:val="00EC5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5075">
      <w:bodyDiv w:val="1"/>
      <w:marLeft w:val="0"/>
      <w:marRight w:val="0"/>
      <w:marTop w:val="0"/>
      <w:marBottom w:val="0"/>
      <w:divBdr>
        <w:top w:val="none" w:sz="0" w:space="0" w:color="auto"/>
        <w:left w:val="none" w:sz="0" w:space="0" w:color="auto"/>
        <w:bottom w:val="none" w:sz="0" w:space="0" w:color="auto"/>
        <w:right w:val="none" w:sz="0" w:space="0" w:color="auto"/>
      </w:divBdr>
      <w:divsChild>
        <w:div w:id="13268422">
          <w:marLeft w:val="0"/>
          <w:marRight w:val="0"/>
          <w:marTop w:val="0"/>
          <w:marBottom w:val="0"/>
          <w:divBdr>
            <w:top w:val="none" w:sz="0" w:space="0" w:color="auto"/>
            <w:left w:val="none" w:sz="0" w:space="0" w:color="auto"/>
            <w:bottom w:val="none" w:sz="0" w:space="0" w:color="auto"/>
            <w:right w:val="none" w:sz="0" w:space="0" w:color="auto"/>
          </w:divBdr>
          <w:divsChild>
            <w:div w:id="1763797349">
              <w:marLeft w:val="0"/>
              <w:marRight w:val="0"/>
              <w:marTop w:val="0"/>
              <w:marBottom w:val="0"/>
              <w:divBdr>
                <w:top w:val="none" w:sz="0" w:space="0" w:color="auto"/>
                <w:left w:val="none" w:sz="0" w:space="0" w:color="auto"/>
                <w:bottom w:val="none" w:sz="0" w:space="0" w:color="auto"/>
                <w:right w:val="none" w:sz="0" w:space="0" w:color="auto"/>
              </w:divBdr>
            </w:div>
          </w:divsChild>
        </w:div>
        <w:div w:id="1466316230">
          <w:marLeft w:val="0"/>
          <w:marRight w:val="0"/>
          <w:marTop w:val="0"/>
          <w:marBottom w:val="0"/>
          <w:divBdr>
            <w:top w:val="none" w:sz="0" w:space="0" w:color="auto"/>
            <w:left w:val="none" w:sz="0" w:space="0" w:color="auto"/>
            <w:bottom w:val="none" w:sz="0" w:space="0" w:color="auto"/>
            <w:right w:val="none" w:sz="0" w:space="0" w:color="auto"/>
          </w:divBdr>
          <w:divsChild>
            <w:div w:id="1516844982">
              <w:marLeft w:val="0"/>
              <w:marRight w:val="0"/>
              <w:marTop w:val="0"/>
              <w:marBottom w:val="0"/>
              <w:divBdr>
                <w:top w:val="none" w:sz="0" w:space="0" w:color="auto"/>
                <w:left w:val="none" w:sz="0" w:space="0" w:color="auto"/>
                <w:bottom w:val="none" w:sz="0" w:space="0" w:color="auto"/>
                <w:right w:val="none" w:sz="0" w:space="0" w:color="auto"/>
              </w:divBdr>
            </w:div>
          </w:divsChild>
        </w:div>
        <w:div w:id="1511528929">
          <w:marLeft w:val="0"/>
          <w:marRight w:val="0"/>
          <w:marTop w:val="0"/>
          <w:marBottom w:val="0"/>
          <w:divBdr>
            <w:top w:val="none" w:sz="0" w:space="0" w:color="auto"/>
            <w:left w:val="none" w:sz="0" w:space="0" w:color="auto"/>
            <w:bottom w:val="none" w:sz="0" w:space="0" w:color="auto"/>
            <w:right w:val="none" w:sz="0" w:space="0" w:color="auto"/>
          </w:divBdr>
          <w:divsChild>
            <w:div w:id="532690869">
              <w:marLeft w:val="0"/>
              <w:marRight w:val="0"/>
              <w:marTop w:val="0"/>
              <w:marBottom w:val="0"/>
              <w:divBdr>
                <w:top w:val="none" w:sz="0" w:space="0" w:color="auto"/>
                <w:left w:val="none" w:sz="0" w:space="0" w:color="auto"/>
                <w:bottom w:val="none" w:sz="0" w:space="0" w:color="auto"/>
                <w:right w:val="none" w:sz="0" w:space="0" w:color="auto"/>
              </w:divBdr>
            </w:div>
            <w:div w:id="1511869186">
              <w:marLeft w:val="0"/>
              <w:marRight w:val="0"/>
              <w:marTop w:val="0"/>
              <w:marBottom w:val="0"/>
              <w:divBdr>
                <w:top w:val="none" w:sz="0" w:space="0" w:color="auto"/>
                <w:left w:val="none" w:sz="0" w:space="0" w:color="auto"/>
                <w:bottom w:val="none" w:sz="0" w:space="0" w:color="auto"/>
                <w:right w:val="none" w:sz="0" w:space="0" w:color="auto"/>
              </w:divBdr>
            </w:div>
            <w:div w:id="16788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858">
      <w:bodyDiv w:val="1"/>
      <w:marLeft w:val="0"/>
      <w:marRight w:val="0"/>
      <w:marTop w:val="0"/>
      <w:marBottom w:val="0"/>
      <w:divBdr>
        <w:top w:val="none" w:sz="0" w:space="0" w:color="auto"/>
        <w:left w:val="none" w:sz="0" w:space="0" w:color="auto"/>
        <w:bottom w:val="none" w:sz="0" w:space="0" w:color="auto"/>
        <w:right w:val="none" w:sz="0" w:space="0" w:color="auto"/>
      </w:divBdr>
    </w:div>
    <w:div w:id="18110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va.org/organisation_support.asp"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HSCPLocalityPlanning@fife.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SCPLocalityPlanning@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b7b001-47a4-48a6-9d45-88d8d0672838" xsi:nil="true"/>
    <lcf76f155ced4ddcb4097134ff3c332f xmlns="cba73848-9c7a-4ecc-9c30-aa28846f5536">
      <Terms xmlns="http://schemas.microsoft.com/office/infopath/2007/PartnerControls"/>
    </lcf76f155ced4ddcb4097134ff3c332f>
    <SharedWithUsers xmlns="73b7b001-47a4-48a6-9d45-88d8d0672838">
      <UserInfo>
        <DisplayName>Emma-C Smith</DisplayName>
        <AccountId>50</AccountId>
        <AccountType/>
      </UserInfo>
      <UserInfo>
        <DisplayName>Sharon Gilfillan</DisplayName>
        <AccountId>52</AccountId>
        <AccountType/>
      </UserInfo>
      <UserInfo>
        <DisplayName>Michelle Mclaughlin</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7A19B246F7594599977146691D7E26" ma:contentTypeVersion="14" ma:contentTypeDescription="Create a new document." ma:contentTypeScope="" ma:versionID="0ebbc29b3dc045c72822f5df95dfc670">
  <xsd:schema xmlns:xsd="http://www.w3.org/2001/XMLSchema" xmlns:xs="http://www.w3.org/2001/XMLSchema" xmlns:p="http://schemas.microsoft.com/office/2006/metadata/properties" xmlns:ns2="cba73848-9c7a-4ecc-9c30-aa28846f5536" xmlns:ns3="73b7b001-47a4-48a6-9d45-88d8d0672838" targetNamespace="http://schemas.microsoft.com/office/2006/metadata/properties" ma:root="true" ma:fieldsID="eab5faaa01a14160883894f228a592a1" ns2:_="" ns3:_="">
    <xsd:import namespace="cba73848-9c7a-4ecc-9c30-aa28846f5536"/>
    <xsd:import namespace="73b7b001-47a4-48a6-9d45-88d8d06728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73848-9c7a-4ecc-9c30-aa28846f5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7b001-47a4-48a6-9d45-88d8d06728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466f40-47d6-4961-a7b9-babff3864c96}" ma:internalName="TaxCatchAll" ma:showField="CatchAllData" ma:web="73b7b001-47a4-48a6-9d45-88d8d0672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F5217-3C85-4278-A5D3-37C01693E03F}">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cba73848-9c7a-4ecc-9c30-aa28846f5536"/>
    <ds:schemaRef ds:uri="http://schemas.microsoft.com/office/infopath/2007/PartnerControls"/>
    <ds:schemaRef ds:uri="http://purl.org/dc/terms/"/>
    <ds:schemaRef ds:uri="73b7b001-47a4-48a6-9d45-88d8d0672838"/>
    <ds:schemaRef ds:uri="http://www.w3.org/XML/1998/namespace"/>
    <ds:schemaRef ds:uri="http://purl.org/dc/dcmitype/"/>
  </ds:schemaRefs>
</ds:datastoreItem>
</file>

<file path=customXml/itemProps2.xml><?xml version="1.0" encoding="utf-8"?>
<ds:datastoreItem xmlns:ds="http://schemas.openxmlformats.org/officeDocument/2006/customXml" ds:itemID="{FB385D2A-6828-4C54-AC64-7D1912AACBBF}">
  <ds:schemaRefs>
    <ds:schemaRef ds:uri="http://schemas.microsoft.com/sharepoint/v3/contenttype/forms"/>
  </ds:schemaRefs>
</ds:datastoreItem>
</file>

<file path=customXml/itemProps3.xml><?xml version="1.0" encoding="utf-8"?>
<ds:datastoreItem xmlns:ds="http://schemas.openxmlformats.org/officeDocument/2006/customXml" ds:itemID="{7D983546-0599-4D6F-A4E0-D86E3BA6F3F9}">
  <ds:schemaRefs>
    <ds:schemaRef ds:uri="http://schemas.openxmlformats.org/officeDocument/2006/bibliography"/>
  </ds:schemaRefs>
</ds:datastoreItem>
</file>

<file path=customXml/itemProps4.xml><?xml version="1.0" encoding="utf-8"?>
<ds:datastoreItem xmlns:ds="http://schemas.openxmlformats.org/officeDocument/2006/customXml" ds:itemID="{4A97AD98-79CC-4D87-A901-A229581DA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73848-9c7a-4ecc-9c30-aa28846f5536"/>
    <ds:schemaRef ds:uri="73b7b001-47a4-48a6-9d45-88d8d0672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Fife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Fissenden</dc:creator>
  <keywords/>
  <dc:description/>
  <lastModifiedBy>Ashley Paul</lastModifiedBy>
  <revision>3</revision>
  <dcterms:created xsi:type="dcterms:W3CDTF">2023-05-12T13:51:00.0000000Z</dcterms:created>
  <dcterms:modified xsi:type="dcterms:W3CDTF">2023-05-12T14:04:31.4208707Z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0x010100707A19B246F7594599977146691D7E26</vt:lpwstr>
  </property>
  <property fmtid="{D5CDD505-2E9C-101B-9397-08002B2CF9AE}" pid="3" name="MediaServiceImageTags">
    <vt:lpwstr/>
  </property>
  <property fmtid="{D5CDD505-2E9C-101B-9397-08002B2CF9AE}" pid="4" name="Order">
    <vt:r8>189400</vt:r8>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activity">
    <vt:lpwstr>{"FileActivityType":"9","FileActivityTimeStamp":"2023-05-04T09:38:20.590Z","FileActivityUsersOnPage":[{"DisplayName":"Ashley Paul","Id":"ashley.paul@fife.gov.uk"},{"DisplayName":"Emma-C Smith","Id":"emma-c.smith@fife.gov.uk"},{"DisplayName":"Sharon Gilfillan","Id":"sharon.gilfillan@fife.gov.uk"},{"DisplayName":"Michelle Mclaughlin","Id":"michelle.mclaughlin@fife.gov.uk"}],"FileActivityNavigationId":null}</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ies>
</file>